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proportional-relationships"/>
      <w:r>
        <w:t xml:space="preserve">Proportional Relationships</w:t>
      </w:r>
      <w:bookmarkEnd w:id="21"/>
    </w:p>
    <w:p>
      <w:pPr>
        <w:pStyle w:val="Heading3"/>
      </w:pPr>
      <w:bookmarkStart w:id="22" w:name="X3f167afd4225b803281f96a5788c9a513ff67b2"/>
      <w:r>
        <w:t xml:space="preserve">Lesson 1: Proportional Relationships and Equations</w:t>
      </w:r>
      <w:bookmarkEnd w:id="22"/>
    </w:p>
    <w:p>
      <w:pPr>
        <w:numPr>
          <w:ilvl w:val="0"/>
          <w:numId w:val="1001"/>
        </w:numPr>
      </w:pPr>
      <w:r>
        <w:t xml:space="preserve">I can write an equation of the form</w:t>
      </w:r>
      <w:r>
        <w:t xml:space="preserve"> </w:t>
      </w:r>
      <m:oMath>
        <m:r>
          <m:t>y</m:t>
        </m:r>
        <m:r>
          <m:t>=</m:t>
        </m:r>
        <m:r>
          <m:t>k</m:t>
        </m:r>
        <m:r>
          <m:t>x</m:t>
        </m:r>
      </m:oMath>
      <w:r>
        <w:t xml:space="preserve"> </w:t>
      </w:r>
      <w:r>
        <w:t xml:space="preserve">to represent a proportional relationship described by a table or a story.</w:t>
      </w:r>
    </w:p>
    <w:p>
      <w:pPr>
        <w:numPr>
          <w:ilvl w:val="0"/>
          <w:numId w:val="1001"/>
        </w:numPr>
      </w:pPr>
      <w:r>
        <w:t xml:space="preserve">I can write the constant of proportionality as an entry in a table.</w:t>
      </w:r>
    </w:p>
    <w:p>
      <w:pPr>
        <w:pStyle w:val="Heading3"/>
      </w:pPr>
      <w:bookmarkStart w:id="23" w:name="X15fab7b18b72f8678d0c554f07f7facaefb6963"/>
      <w:r>
        <w:t xml:space="preserve">Lesson 2: Two Equations for Each Relationship</w:t>
      </w:r>
      <w:bookmarkEnd w:id="23"/>
    </w:p>
    <w:p>
      <w:pPr>
        <w:numPr>
          <w:ilvl w:val="0"/>
          <w:numId w:val="1002"/>
        </w:numPr>
      </w:pPr>
      <w:r>
        <w:t xml:space="preserve">I can find two constants of proportionality for a proportional relationship.</w:t>
      </w:r>
    </w:p>
    <w:p>
      <w:pPr>
        <w:numPr>
          <w:ilvl w:val="0"/>
          <w:numId w:val="1002"/>
        </w:numPr>
      </w:pPr>
      <w:r>
        <w:t xml:space="preserve">I can write two equations representing a proportional relationship described by a table or story.</w:t>
      </w:r>
    </w:p>
    <w:p>
      <w:pPr>
        <w:pStyle w:val="Heading3"/>
      </w:pPr>
      <w:bookmarkStart w:id="24" w:name="Xe48419e5ebd5fa70f39c2089dbef238825fcce4"/>
      <w:r>
        <w:t xml:space="preserve">Lesson 3: Using Equations to Solve Problems</w:t>
      </w:r>
      <w:bookmarkEnd w:id="24"/>
    </w:p>
    <w:p>
      <w:pPr>
        <w:numPr>
          <w:ilvl w:val="0"/>
          <w:numId w:val="1003"/>
        </w:numPr>
      </w:pPr>
      <w:r>
        <w:t xml:space="preserve">I can find missing information in a proportional relationship using the constant of proportionality.</w:t>
      </w:r>
    </w:p>
    <w:p>
      <w:pPr>
        <w:numPr>
          <w:ilvl w:val="0"/>
          <w:numId w:val="1003"/>
        </w:numPr>
      </w:pPr>
      <w:r>
        <w:t xml:space="preserve">I can relate all parts of an equation like</w:t>
      </w:r>
      <w:r>
        <w:t xml:space="preserve"> </w:t>
      </w:r>
      <m:oMath>
        <m:r>
          <m:t>y</m:t>
        </m:r>
        <m:r>
          <m:t>=</m:t>
        </m:r>
        <m:r>
          <m:t>k</m:t>
        </m:r>
        <m:r>
          <m:t>x</m:t>
        </m:r>
      </m:oMath>
      <w:r>
        <w:t xml:space="preserve"> </w:t>
      </w:r>
      <w:r>
        <w:t xml:space="preserve">to the situation it represents.</w:t>
      </w:r>
    </w:p>
    <w:p>
      <w:pPr>
        <w:pStyle w:val="Heading3"/>
      </w:pPr>
      <w:bookmarkStart w:id="25" w:name="X7787ab3c6264ac86d91b5524adeedd52b0b2efd"/>
      <w:r>
        <w:t xml:space="preserve">Lesson 4: Comparing Relationships with Tables</w:t>
      </w:r>
      <w:bookmarkEnd w:id="25"/>
    </w:p>
    <w:p>
      <w:pPr>
        <w:numPr>
          <w:ilvl w:val="0"/>
          <w:numId w:val="1004"/>
        </w:numPr>
      </w:pPr>
      <w:r>
        <w:t xml:space="preserve">I can decide if a relationship represented by a table could be proportional and when it is definitely not proportional.</w:t>
      </w:r>
    </w:p>
    <w:p>
      <w:pPr>
        <w:pStyle w:val="Heading3"/>
      </w:pPr>
      <w:bookmarkStart w:id="26" w:name="X57d46f752844f864d21f5714d2a65d6d5079619"/>
      <w:r>
        <w:t xml:space="preserve">Lesson 5: Comparing Relationships with Equations</w:t>
      </w:r>
      <w:bookmarkEnd w:id="26"/>
    </w:p>
    <w:p>
      <w:pPr>
        <w:numPr>
          <w:ilvl w:val="0"/>
          <w:numId w:val="1005"/>
        </w:numPr>
      </w:pPr>
      <w:r>
        <w:t xml:space="preserve">I can decide if a relationship represented by an equation is proportional or not.</w:t>
      </w:r>
    </w:p>
    <w:p>
      <w:pPr>
        <w:pStyle w:val="Heading3"/>
      </w:pPr>
      <w:bookmarkStart w:id="27" w:name="Xf155909bb214c108a75759ec62a4ba807c62189"/>
      <w:r>
        <w:t xml:space="preserve">Lesson 6: Solving Problems about Proportional Relationships</w:t>
      </w:r>
      <w:bookmarkEnd w:id="27"/>
    </w:p>
    <w:p>
      <w:pPr>
        <w:numPr>
          <w:ilvl w:val="0"/>
          <w:numId w:val="1006"/>
        </w:numPr>
      </w:pPr>
      <w:r>
        <w:t xml:space="preserve">I can ask questions about a situation to determine whether two quantities are in a proportional relationship.</w:t>
      </w:r>
    </w:p>
    <w:p>
      <w:pPr>
        <w:numPr>
          <w:ilvl w:val="0"/>
          <w:numId w:val="1006"/>
        </w:numPr>
      </w:pPr>
      <w:r>
        <w:t xml:space="preserve">I can solve all kinds of problems involving proportional relationships.</w:t>
      </w:r>
    </w:p>
    <w:p>
      <w:pPr>
        <w:pStyle w:val="Heading3"/>
      </w:pPr>
      <w:bookmarkStart w:id="28" w:name="Xf741a053e6a9818bcc82abb46ec66eecad14b9b"/>
      <w:r>
        <w:t xml:space="preserve">Lesson 7: Graphs of Proportional Relationships</w:t>
      </w:r>
      <w:bookmarkEnd w:id="28"/>
    </w:p>
    <w:p>
      <w:pPr>
        <w:numPr>
          <w:ilvl w:val="0"/>
          <w:numId w:val="1007"/>
        </w:numPr>
      </w:pPr>
      <w:r>
        <w:t xml:space="preserve">I can find the constant of proportionality from a graph.</w:t>
      </w:r>
    </w:p>
    <w:p>
      <w:pPr>
        <w:numPr>
          <w:ilvl w:val="0"/>
          <w:numId w:val="1007"/>
        </w:numPr>
      </w:pPr>
      <w:r>
        <w:t xml:space="preserve">I know that the graph of a proportional relationship lies on a line through</w:t>
      </w:r>
      <w:r>
        <w:t xml:space="preserve"> </w:t>
      </w:r>
      <m:oMath>
        <m:r>
          <m:t>(</m:t>
        </m:r>
        <m:r>
          <m:t>0</m:t>
        </m:r>
        <m:r>
          <m:t>,</m:t>
        </m:r>
        <m:r>
          <m:t>0</m:t>
        </m:r>
        <m:r>
          <m:t>)</m:t>
        </m:r>
      </m:oMath>
      <w:r>
        <w:t xml:space="preserve">.</w:t>
      </w:r>
    </w:p>
    <w:p>
      <w:pPr>
        <w:pStyle w:val="Heading3"/>
      </w:pPr>
      <w:bookmarkStart w:id="29" w:name="X08329b28cc623be211091aded5a74ffb71ef370"/>
      <w:r>
        <w:t xml:space="preserve">Lesson 8: Using Graphs to Compare Relationships</w:t>
      </w:r>
      <w:bookmarkEnd w:id="29"/>
    </w:p>
    <w:p>
      <w:pPr>
        <w:numPr>
          <w:ilvl w:val="0"/>
          <w:numId w:val="1008"/>
        </w:numPr>
      </w:pPr>
      <w:r>
        <w:t xml:space="preserve">I can compare two, related proportional relationships based on their graphs.</w:t>
      </w:r>
    </w:p>
    <w:p>
      <w:pPr>
        <w:numPr>
          <w:ilvl w:val="0"/>
          <w:numId w:val="1008"/>
        </w:numPr>
      </w:pPr>
      <w:r>
        <w:t xml:space="preserve">I know that the steeper graph of two proportional relationships has a larger constant of proportionality.</w:t>
      </w:r>
    </w:p>
    <w:p>
      <w:pPr>
        <w:pStyle w:val="Heading3"/>
      </w:pPr>
      <w:bookmarkStart w:id="30" w:name="X24ef9b79014e558c31679d3b572b0e9168db25f"/>
      <w:r>
        <w:t xml:space="preserve">Lesson 9: Two Graphs for Each Relationship</w:t>
      </w:r>
      <w:bookmarkEnd w:id="30"/>
    </w:p>
    <w:p>
      <w:pPr>
        <w:numPr>
          <w:ilvl w:val="0"/>
          <w:numId w:val="1009"/>
        </w:numPr>
      </w:pPr>
      <w:r>
        <w:t xml:space="preserve">I can interpret a graph of a proportional relationship using the situation.</w:t>
      </w:r>
    </w:p>
    <w:p>
      <w:pPr>
        <w:numPr>
          <w:ilvl w:val="0"/>
          <w:numId w:val="1009"/>
        </w:numPr>
      </w:pPr>
      <w:r>
        <w:t xml:space="preserve">I can write an equation representing a proportional relationship from a graph.</w:t>
      </w:r>
    </w:p>
    <w:p>
      <w:pPr>
        <w:pStyle w:val="Heading3"/>
      </w:pPr>
      <w:bookmarkStart w:id="31" w:name="lesson-10-how-well-can-you-measure"/>
      <w:r>
        <w:t xml:space="preserve">Lesson 10: How Well Can You Measure?</w:t>
      </w:r>
      <w:bookmarkEnd w:id="31"/>
    </w:p>
    <w:p>
      <w:pPr>
        <w:numPr>
          <w:ilvl w:val="0"/>
          <w:numId w:val="1010"/>
        </w:numPr>
      </w:pPr>
      <w:r>
        <w:t xml:space="preserve">I can examine quotients and use a graph to decide whether two associated quantities are in a proportional relationship.</w:t>
      </w:r>
    </w:p>
    <w:p>
      <w:pPr>
        <w:numPr>
          <w:ilvl w:val="0"/>
          <w:numId w:val="1010"/>
        </w:numPr>
      </w:pPr>
      <w:r>
        <w:t xml:space="preserve">I understand that it can be difficult to measure the quantities in a proportional relationship accurately.</w:t>
      </w:r>
    </w:p>
    <w:p>
      <w:pPr>
        <w:pStyle w:val="Heading3"/>
      </w:pPr>
      <w:bookmarkStart w:id="32" w:name="lesson-11-exploring-circles"/>
      <w:r>
        <w:t xml:space="preserve">Lesson 11: Exploring Circles</w:t>
      </w:r>
      <w:bookmarkEnd w:id="32"/>
    </w:p>
    <w:p>
      <w:pPr>
        <w:numPr>
          <w:ilvl w:val="0"/>
          <w:numId w:val="1011"/>
        </w:numPr>
      </w:pPr>
      <w:r>
        <w:t xml:space="preserve">I can describe the characteristics that make a shape a circle.</w:t>
      </w:r>
    </w:p>
    <w:p>
      <w:pPr>
        <w:numPr>
          <w:ilvl w:val="0"/>
          <w:numId w:val="1011"/>
        </w:numPr>
      </w:pPr>
      <w:r>
        <w:t xml:space="preserve">I can identify the diameter, center, radius, and circumference of a circle.</w:t>
      </w:r>
    </w:p>
    <w:p>
      <w:pPr>
        <w:pStyle w:val="Heading3"/>
      </w:pPr>
      <w:bookmarkStart w:id="33" w:name="lesson-12-exploring-circumference"/>
      <w:r>
        <w:t xml:space="preserve">Lesson 12: Exploring Circumference</w:t>
      </w:r>
      <w:bookmarkEnd w:id="33"/>
    </w:p>
    <w:p>
      <w:pPr>
        <w:numPr>
          <w:ilvl w:val="0"/>
          <w:numId w:val="1012"/>
        </w:numPr>
      </w:pPr>
      <w:r>
        <w:t xml:space="preserve">I can describe the relationship between circumference and diameter of any circle.</w:t>
      </w:r>
    </w:p>
    <w:p>
      <w:pPr>
        <w:numPr>
          <w:ilvl w:val="0"/>
          <w:numId w:val="1012"/>
        </w:numPr>
      </w:pPr>
      <w:r>
        <w:t xml:space="preserve">I can explain what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means.</w:t>
      </w:r>
    </w:p>
    <w:p>
      <w:pPr>
        <w:pStyle w:val="Heading3"/>
      </w:pPr>
      <w:bookmarkStart w:id="34" w:name="lesson-13-applying-circumference"/>
      <w:r>
        <w:t xml:space="preserve">Lesson 13: Applying Circumference</w:t>
      </w:r>
      <w:bookmarkEnd w:id="34"/>
    </w:p>
    <w:p>
      <w:pPr>
        <w:numPr>
          <w:ilvl w:val="0"/>
          <w:numId w:val="1013"/>
        </w:numPr>
      </w:pPr>
      <w:r>
        <w:t xml:space="preserve">I can choose an approximation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based on the situation or problem.</w:t>
      </w:r>
    </w:p>
    <w:p>
      <w:pPr>
        <w:numPr>
          <w:ilvl w:val="0"/>
          <w:numId w:val="1013"/>
        </w:numPr>
      </w:pPr>
      <w:r>
        <w:t xml:space="preserve">If I know the radius, diameter, or circumference of a circle, I can find the other two.</w:t>
      </w:r>
    </w:p>
    <w:p>
      <w:pPr>
        <w:pStyle w:val="Heading3"/>
      </w:pPr>
      <w:bookmarkStart w:id="35" w:name="lesson-14-estimating-areas"/>
      <w:r>
        <w:t xml:space="preserve">Lesson 14: Estimating Areas</w:t>
      </w:r>
      <w:bookmarkEnd w:id="35"/>
    </w:p>
    <w:p>
      <w:pPr>
        <w:numPr>
          <w:ilvl w:val="0"/>
          <w:numId w:val="1014"/>
        </w:numPr>
      </w:pPr>
      <w:r>
        <w:t xml:space="preserve">I can calculate the area of a complicated shape by breaking it into shapes whose area I know how to calculate.</w:t>
      </w:r>
    </w:p>
    <w:p>
      <w:pPr>
        <w:pStyle w:val="Heading3"/>
      </w:pPr>
      <w:bookmarkStart w:id="36" w:name="lesson-15-area-of-a-circle"/>
      <w:r>
        <w:t xml:space="preserve">Lesson 15: Area of a Circle</w:t>
      </w:r>
      <w:bookmarkEnd w:id="36"/>
    </w:p>
    <w:p>
      <w:pPr>
        <w:numPr>
          <w:ilvl w:val="0"/>
          <w:numId w:val="1015"/>
        </w:numPr>
      </w:pPr>
      <w:r>
        <w:t xml:space="preserve">I know the formula for area of a circle.</w:t>
      </w:r>
    </w:p>
    <w:p>
      <w:pPr>
        <w:numPr>
          <w:ilvl w:val="0"/>
          <w:numId w:val="1015"/>
        </w:numPr>
      </w:pPr>
      <w:r>
        <w:t xml:space="preserve">I know whether or not the relationship between the diameter and area of a circle is proportional and can explain how I know.</w:t>
      </w:r>
    </w:p>
    <w:p>
      <w:pPr>
        <w:pStyle w:val="Heading3"/>
      </w:pPr>
      <w:bookmarkStart w:id="37" w:name="lesson-16-applying-area-of-circles"/>
      <w:r>
        <w:t xml:space="preserve">Lesson 16: Applying Area of Circles</w:t>
      </w:r>
      <w:bookmarkEnd w:id="37"/>
    </w:p>
    <w:p>
      <w:pPr>
        <w:numPr>
          <w:ilvl w:val="0"/>
          <w:numId w:val="1016"/>
        </w:numPr>
      </w:pPr>
      <w:r>
        <w:t xml:space="preserve">I can calculate the area of more complicated shapes that include fractions of circles.</w:t>
      </w:r>
    </w:p>
    <w:p>
      <w:pPr>
        <w:numPr>
          <w:ilvl w:val="0"/>
          <w:numId w:val="1016"/>
        </w:numPr>
      </w:pPr>
      <w:r>
        <w:t xml:space="preserve">I can write exact answers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pStyle w:val="Heading3"/>
      </w:pPr>
      <w:bookmarkStart w:id="38" w:name="lesson-17-four-representations"/>
      <w:r>
        <w:t xml:space="preserve">Lesson 17: Four Representations</w:t>
      </w:r>
      <w:bookmarkEnd w:id="38"/>
    </w:p>
    <w:p>
      <w:pPr>
        <w:numPr>
          <w:ilvl w:val="0"/>
          <w:numId w:val="1017"/>
        </w:numPr>
      </w:pPr>
      <w:r>
        <w:t xml:space="preserve">I can make connections between the graphs, tables, and equations of a proportional relationship.</w:t>
      </w:r>
    </w:p>
    <w:p>
      <w:pPr>
        <w:numPr>
          <w:ilvl w:val="0"/>
          <w:numId w:val="1017"/>
        </w:numPr>
      </w:pPr>
      <w:r>
        <w:t xml:space="preserve">I can use units to help me understand information about proportional relationships.</w:t>
      </w:r>
    </w:p>
    <w:p>
      <w:pPr>
        <w:pStyle w:val="Heading3"/>
      </w:pPr>
      <w:bookmarkStart w:id="39" w:name="lesson-18-using-water-efficiently"/>
      <w:r>
        <w:t xml:space="preserve">Lesson 18: Using Water Efficiently</w:t>
      </w:r>
      <w:bookmarkEnd w:id="39"/>
    </w:p>
    <w:p>
      <w:pPr>
        <w:numPr>
          <w:ilvl w:val="0"/>
          <w:numId w:val="1018"/>
        </w:numPr>
      </w:pPr>
      <w:r>
        <w:t xml:space="preserve">I can answer a question by representing a situation using proportional relationships.</w:t>
      </w:r>
    </w:p>
    <w:p>
      <w:pPr>
        <w:pStyle w:val="Heading3"/>
      </w:pPr>
      <w:bookmarkStart w:id="40" w:name="Xd77ad5c76d82e3885faa9e6736678cc422301eb"/>
      <w:r>
        <w:t xml:space="preserve">Lesson 19: Distinguishing Circumference and Area</w:t>
      </w:r>
      <w:bookmarkEnd w:id="40"/>
    </w:p>
    <w:p>
      <w:pPr>
        <w:numPr>
          <w:ilvl w:val="0"/>
          <w:numId w:val="1019"/>
        </w:numPr>
      </w:pPr>
      <w:r>
        <w:t xml:space="preserve">I can decide whether a situation about a circle has to do with area or circumference.</w:t>
      </w:r>
    </w:p>
    <w:p>
      <w:pPr>
        <w:numPr>
          <w:ilvl w:val="0"/>
          <w:numId w:val="1019"/>
        </w:numPr>
      </w:pPr>
      <w:r>
        <w:t xml:space="preserve">I can use formulas for circumference and area of a circle to solve problems.</w:t>
      </w:r>
    </w:p>
    <w:p>
      <w:pPr>
        <w:pStyle w:val="Heading3"/>
      </w:pPr>
      <w:bookmarkStart w:id="41" w:name="lesson-20-stained-glass-windows"/>
      <w:r>
        <w:t xml:space="preserve">Lesson 20: Stained-Glass Windows</w:t>
      </w:r>
      <w:bookmarkEnd w:id="41"/>
    </w:p>
    <w:p>
      <w:pPr>
        <w:numPr>
          <w:ilvl w:val="0"/>
          <w:numId w:val="1020"/>
        </w:numPr>
      </w:pPr>
      <w:r>
        <w:t xml:space="preserve">I can apply my understanding of area and circumference of circles to solve more complicated problems.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2" Target="media/rId42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2020-05-25T01:01:30Z</dcterms:created>
  <dcterms:modified xsi:type="dcterms:W3CDTF">2020-05-25T01:01:30Z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NyM2LZnSK87XGaMobtmHKN0sW3E5HeBc1VXOg7H6ixpZuqaH0TeA8R2ZipZS5PCgi8j+9ugbDIc81kpzV0Qxeg==</vt:lpwstr>
  </property>
</Properties>
</file>