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Xa55ac6c22a5d70e5f9dff80ed32f8bc429ed122"/>
    <w:p>
      <w:pPr>
        <w:pStyle w:val="Heading1"/>
      </w:pPr>
      <w:r>
        <w:t xml:space="preserve">Lesson 13: Situations Involving Equal-size Groups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3.OA.A.2, 3.OA.A.3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Reason about division of two- and three-digit numbers in situations involving equal-size groups.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interpret and solve division problems.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division problems in context, and to recall the two meanings of division: “how many in each group” and “how many groups.”</w:t>
      </w:r>
    </w:p>
    <w:p>
      <w:pPr>
        <w:pStyle w:val="BodyText"/>
      </w:pPr>
      <w:r>
        <w:t xml:space="preserve">In grade 3, students learned about the relationship between multiplication and division and reasoned about division in terms of equal groups. They also saw two interpretations of division: as a way to find the size of a group and as a way to find the number of groups. They used these understandings to find quotients and to reason about division problems in context, finding whole-number quotients from two-digit dividends and one-digit divisors.</w:t>
      </w:r>
    </w:p>
    <w:p>
      <w:pPr>
        <w:pStyle w:val="BodyText"/>
      </w:pPr>
      <w:r>
        <w:t xml:space="preserve">In this lesson, students build from the skills and ideas learned in grade 3 as they recall strategies for reasoning about division problems in context (MP2). Students encounter situations that involve equal-size groups and that call for finding the size of a group and the number of groups. The work here prepares students to rely on the relationship between division and multiplication to solve problems involving three-digit dividends in the next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(Warm-up), MLR5 Co-craft Questions (Activity 1)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readily did students see equal-size situations in terms of division (and see division expressions in terms of equal-size groups)? If they struggled to make a connection, what might be challenging?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After the Class Party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After the class party, 6 students offer to wash 96 pieces of utensils (spoons and forks). Each student is washing the same number of utensils. </w:t>
      </w:r>
    </w:p>
    <w:p>
      <w:pPr>
        <w:pStyle w:val="BodyText"/>
      </w:pPr>
      <w:r>
        <w:t xml:space="preserve">How many pieces of utensils does each student wash? Explain or show your reasoning.</w:t>
      </w:r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Each student washes 16 pieces. Sample responses: </w:t>
      </w:r>
    </w:p>
    <w:p>
      <w:pPr>
        <w:numPr>
          <w:ilvl w:val="0"/>
          <w:numId w:val="1005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60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r>
          <m:t>36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16</m:t>
        </m:r>
        <m:r>
          <m:rPr>
            <m:sty m:val="p"/>
          </m:rPr>
          <m:t>=</m:t>
        </m:r>
        <m:r>
          <m:t>96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t>10</m:t>
        </m:r>
      </m:oMath>
      <w:r>
        <w:t xml:space="preserve">,</w:t>
      </w:r>
      <w:r>
        <w:t xml:space="preserve"> </w:t>
      </w:r>
      <m:oMath>
        <m:r>
          <m:t>36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t>6</m:t>
        </m:r>
      </m:oMath>
      <w:r>
        <w:t xml:space="preserve">, and </w:t>
      </w:r>
      <m:oMath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16</m:t>
        </m:r>
      </m:oMath>
      <w:r>
        <w:t xml:space="preserve">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2022-12-14T13:26:12Z</dcterms:created>
  <dcterms:modified xsi:type="dcterms:W3CDTF">2022-12-14T13:26:12Z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YTsmXbGxMwLN/kRvzUyTkhpft0sHnsxDa6aWAR5UnUlFP2ME3TnLXwga53GcKL/6I7fOzRMUkVjuLHNxalueFA==</vt:lpwstr>
  </property>
</Properties>
</file>