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29700ec1431474e1591519bfc9c124545c0379"/>
    <w:p>
      <w:pPr>
        <w:pStyle w:val="Heading2"/>
      </w:pPr>
      <w:r>
        <w:t xml:space="preserve">Unit 7 Lesson 13: Descompongamos decenas o centenas</w:t>
      </w:r>
    </w:p>
    <w:bookmarkEnd w:id="20"/>
    <w:bookmarkStart w:id="34" w:name="X733488b23a6dbe679cfb1c936b2ce8ba61412eb"/>
    <w:p>
      <w:pPr>
        <w:pStyle w:val="Heading3"/>
      </w:pPr>
      <w:r>
        <w:t xml:space="preserve">WU Cuál es diferente: Bloques y bloques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219456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691.64364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945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691.71082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188708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691.78741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188708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0691.84046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1" w:name="restemos-con-diagramas-en-base-diez"/>
    <w:p>
      <w:pPr>
        <w:pStyle w:val="Heading3"/>
      </w:pPr>
      <w:r>
        <w:t xml:space="preserve">1 Restemos con diagramas en base diez</w:t>
      </w:r>
    </w:p>
    <w:bookmarkStart w:id="5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usó bloques en base diez para encontrar el valor de </w:t>
      </w:r>
      <m:oMath>
        <m:r>
          <m:t>336</m:t>
        </m:r>
        <m:r>
          <m:rPr>
            <m:sty m:val="p"/>
          </m:rPr>
          <m:t>−</m:t>
        </m:r>
        <m:r>
          <m:t>52</m:t>
        </m:r>
      </m:oMath>
      <w:r>
        <w:t xml:space="preserve">. Después, empezó a hacer un diagrama para mostrar su trabajo.</w:t>
      </w:r>
    </w:p>
    <w:p>
      <w:pPr>
        <w:pStyle w:val="BodyText"/>
      </w:pPr>
      <w:r>
        <w:t xml:space="preserve">Explica qué hizo Mai en el paso 2. Muestra qué debe hacer Mai después para encontrar la diferencia.</w:t>
      </w:r>
    </w:p>
    <w:p>
      <w:pPr>
        <w:pStyle w:val="BodyText"/>
      </w:pPr>
      <w:r>
        <w:t xml:space="preserve">Paso 1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0691.90771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2</w:t>
      </w:r>
    </w:p>
    <w:p>
      <w:pPr>
        <w:pStyle w:val="BodyText"/>
      </w:pPr>
      <w:r>
        <w:drawing>
          <wp:inline>
            <wp:extent cx="5943600" cy="34290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0691.977408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Escribe cada expresión al lado del diagrama que le corresponde. Luego, encuentra el valor de cada diferencia.</w:t>
      </w:r>
    </w:p>
    <w:p>
      <w:pPr>
        <w:numPr>
          <w:ilvl w:val="0"/>
          <w:numId w:val="1000"/>
        </w:numPr>
      </w:pPr>
      <m:oMath>
        <m:r>
          <m:t>244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0"/>
        </w:numPr>
      </w:pPr>
      <m:oMath>
        <m:r>
          <m:t>256</m:t>
        </m:r>
        <m:r>
          <m:rPr>
            <m:sty m:val="p"/>
          </m:rPr>
          <m:t>−</m:t>
        </m:r>
        <m:r>
          <m:t>64</m:t>
        </m:r>
      </m:oMath>
    </w:p>
    <w:p>
      <w:pPr>
        <w:numPr>
          <w:ilvl w:val="0"/>
          <w:numId w:val="1000"/>
        </w:numPr>
      </w:pPr>
      <m:oMath>
        <m:r>
          <m:t>244</m:t>
        </m:r>
        <m:r>
          <m:rPr>
            <m:sty m:val="p"/>
          </m:rPr>
          <m:t>−</m:t>
        </m:r>
        <m:r>
          <m:t>64</m:t>
        </m:r>
      </m:oMath>
    </w:p>
    <w:p>
      <w:pPr>
        <w:numPr>
          <w:ilvl w:val="1"/>
          <w:numId w:val="1002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429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0692.133269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1188708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0692.259964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4290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0692.32599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End w:id="51"/>
    <w:bookmarkStart w:id="59" w:name="descompongamos-una-decena-o-una-centena"/>
    <w:p>
      <w:pPr>
        <w:pStyle w:val="Heading3"/>
      </w:pPr>
      <w:r>
        <w:t xml:space="preserve">2 Descompongamos una decena o una centena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diferencia. Muestra cómo pensaste. Prueba el método de Mai en una expresión.</w:t>
      </w:r>
    </w:p>
    <w:p>
      <w:pPr>
        <w:numPr>
          <w:ilvl w:val="0"/>
          <w:numId w:val="1003"/>
        </w:numPr>
        <w:pStyle w:val="Compact"/>
      </w:pPr>
      <m:oMath>
        <m:r>
          <m:t>245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3"/>
        </w:numPr>
        <w:pStyle w:val="Compact"/>
      </w:pPr>
      <m:oMath>
        <m:r>
          <m:t>352</m:t>
        </m:r>
        <m:r>
          <m:rPr>
            <m:sty m:val="p"/>
          </m:rPr>
          <m:t>−</m:t>
        </m:r>
        <m:r>
          <m:t>71</m:t>
        </m:r>
      </m:oMath>
    </w:p>
    <w:p>
      <w:pPr>
        <w:numPr>
          <w:ilvl w:val="0"/>
          <w:numId w:val="1003"/>
        </w:numPr>
        <w:pStyle w:val="Compact"/>
      </w:pPr>
      <m:oMath>
        <m:r>
          <m:t>364</m:t>
        </m:r>
        <m:r>
          <m:rPr>
            <m:sty m:val="p"/>
          </m:rPr>
          <m:t>−</m:t>
        </m:r>
        <m:r>
          <m:t>182</m:t>
        </m:r>
      </m:oMath>
    </w:p>
    <w:p>
      <w:pPr>
        <w:numPr>
          <w:ilvl w:val="0"/>
          <w:numId w:val="1003"/>
        </w:numPr>
        <w:pStyle w:val="Compact"/>
      </w:pPr>
      <m:oMath>
        <m:r>
          <m:t>293</m:t>
        </m:r>
        <m:r>
          <m:rPr>
            <m:sty m:val="p"/>
          </m:rPr>
          <m:t>−</m:t>
        </m:r>
        <m:r>
          <m:t>147</m:t>
        </m:r>
      </m:oMath>
    </w:p>
    <w:p>
      <w:pPr>
        <w:numPr>
          <w:ilvl w:val="0"/>
          <w:numId w:val="1003"/>
        </w:numPr>
      </w:pPr>
      <w:r>
        <w:t xml:space="preserve">Comparte con tu compañero cómo encontraste el valor de una de las expresiones. Usa estos esquemas de oraciones como ayuda para explicar:</w:t>
      </w:r>
    </w:p>
    <w:p>
      <w:pPr>
        <w:numPr>
          <w:ilvl w:val="1"/>
          <w:numId w:val="1004"/>
        </w:numPr>
        <w:pStyle w:val="Compact"/>
      </w:pPr>
      <w:r>
        <w:t xml:space="preserve">“Primero, yo . . .”</w:t>
      </w:r>
    </w:p>
    <w:p>
      <w:pPr>
        <w:numPr>
          <w:ilvl w:val="1"/>
          <w:numId w:val="1004"/>
        </w:numPr>
        <w:pStyle w:val="Compact"/>
      </w:pPr>
      <w:r>
        <w:t xml:space="preserve">“Después, yo . . .”</w:t>
      </w:r>
    </w:p>
    <w:p>
      <w:pPr>
        <w:numPr>
          <w:ilvl w:val="1"/>
          <w:numId w:val="1004"/>
        </w:numPr>
        <w:pStyle w:val="Compact"/>
      </w:pPr>
      <w:r>
        <w:t xml:space="preserve">“Luego, yo . . .”</w:t>
      </w:r>
    </w:p>
    <w:p>
      <w:pPr>
        <w:numPr>
          <w:ilvl w:val="1"/>
          <w:numId w:val="1004"/>
        </w:numPr>
        <w:pStyle w:val="Compact"/>
      </w:pPr>
      <w:r>
        <w:t xml:space="preserve">“Por último, yo . . .”</w:t>
      </w:r>
    </w:p>
    <w:p>
      <w:pPr>
        <w:pStyle w:val="FirstParagraph"/>
      </w:pPr>
      <w:r>
        <w:drawing>
          <wp:inline>
            <wp:extent cx="5504749" cy="2767665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60692.442041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2022-12-14T23:31:33Z</dcterms:created>
  <dcterms:modified xsi:type="dcterms:W3CDTF">2022-12-14T23:31:33Z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ShaGtqW53Diy78sjdFDztAIeQ0V1Ba/oA8NN4qLfMwZuEsPvyTEkZXcLaD0lNN/cO/Y6w2GP8vOGSaiS1tAwWw==</vt:lpwstr>
  </property>
</Properties>
</file>