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use-whole-number-facts"/>
    <w:p>
      <w:pPr>
        <w:pStyle w:val="Heading2"/>
      </w:pPr>
      <w:r>
        <w:t xml:space="preserve">Lesson 18: Use Whole Number Facts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whole numbers and decimals.</w:t>
      </w:r>
    </w:p>
    <w:bookmarkStart w:id="21" w:name="warm-up-true-or-false-group-dynamics"/>
    <w:p>
      <w:pPr>
        <w:pStyle w:val="Heading3"/>
      </w:pPr>
      <w:r>
        <w:t xml:space="preserve">Warm-up: True or False: Group Dynamics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×</m:t>
        </m:r>
        <m:r>
          <m:t>20</m:t>
        </m:r>
      </m:oMath>
    </w:p>
    <w:bookmarkEnd w:id="21"/>
    <w:bookmarkStart w:id="22" w:name="agree-or-disagree"/>
    <w:p>
      <w:pPr>
        <w:pStyle w:val="Heading3"/>
      </w:pPr>
      <w:r>
        <w:t xml:space="preserve">18.1: Agree or Disagree</w:t>
      </w:r>
    </w:p>
    <w:p>
      <w:pPr>
        <w:numPr>
          <w:ilvl w:val="0"/>
          <w:numId w:val="1003"/>
        </w:numPr>
      </w:pPr>
      <w:r>
        <w:t xml:space="preserve">Decide whether each equation is true or false and explain or show why.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0.8</m:t>
        </m:r>
        <m:r>
          <m:rPr>
            <m:sty m:val="p"/>
          </m:rPr>
          <m:t>=</m:t>
        </m:r>
        <m:r>
          <m:t>0.40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0.03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3"/>
        </w:numPr>
      </w:pPr>
      <w:r>
        <w:t xml:space="preserve">Fill in the blank to make each equation true.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  <m:r>
          <m:rPr>
            <m:sty m:val="p"/>
          </m:rPr>
          <m:t>×</m:t>
        </m:r>
        <m:r>
          <m:t>0.1</m:t>
        </m:r>
      </m:oMath>
    </w:p>
    <w:bookmarkEnd w:id="22"/>
    <w:bookmarkStart w:id="29" w:name="interpret-diagrams-and-expressions"/>
    <w:p>
      <w:pPr>
        <w:pStyle w:val="Heading3"/>
      </w:pPr>
      <w:r>
        <w:t xml:space="preserve">18.2: Interpret Diagrams and Expressions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Three diagrams. Each squares. Length and width, 1. Each partitioned into 10 rows of 10 of the same size squares. 12 squares shaded in each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28046.34897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Explain or show how the diagram represents each expression.</w:t>
      </w:r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0.12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</w:p>
    <w:p>
      <w:pPr>
        <w:numPr>
          <w:ilvl w:val="0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12</m:t>
            </m:r>
          </m:e>
        </m:d>
        <m:r>
          <m:rPr>
            <m:sty m:val="p"/>
          </m:rPr>
          <m:t>×</m:t>
        </m:r>
        <m:r>
          <m:t>0.01</m:t>
        </m:r>
      </m:oMath>
      <w:r>
        <w:t xml:space="preserve">.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0.02</m:t>
            </m:r>
          </m:e>
        </m:d>
      </m:oMath>
      <w:r>
        <w:t xml:space="preserve">. Explain or show your reasoning. 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2022-12-14T14:27:27Z</dcterms:created>
  <dcterms:modified xsi:type="dcterms:W3CDTF">2022-12-14T14:27:27Z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1Fytt6Zjy4t1RRR74gm0ZdQ0aGfle3bJoTPR+0cMpwTwWOjuyusz1rCht2WzbZgN7dwR4fHxK9IkuTSLMwOkWQ==</vt:lpwstr>
  </property>
</Properties>
</file>