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2.png" ContentType="image/png"/>
  <Override PartName="/word/media/rId25.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b219f46cc11efab47d96c4a283e7d401a6ac48"/>
    <w:p>
      <w:pPr>
        <w:pStyle w:val="Heading2"/>
      </w:pPr>
      <w:r>
        <w:t xml:space="preserve">Lesson 12: Dividing Decimals by Whole Numbers</w:t>
      </w:r>
    </w:p>
    <w:bookmarkEnd w:id="20"/>
    <w:p>
      <w:pPr>
        <w:pStyle w:val="FirstParagraph"/>
      </w:pPr>
      <w:r>
        <w:t xml:space="preserve">Let’s divide decimals by whole numbers.</w:t>
      </w:r>
    </w:p>
    <w:bookmarkStart w:id="21" w:name="number-talk-dividing-by-4"/>
    <w:p>
      <w:pPr>
        <w:pStyle w:val="Heading3"/>
      </w:pPr>
      <w:r>
        <w:t xml:space="preserve">12.1: Number Talk: Dividing by 4</w:t>
      </w:r>
    </w:p>
    <w:p>
      <w:pPr>
        <w:pStyle w:val="FirstParagraph"/>
      </w:pPr>
      <w:r>
        <w:t xml:space="preserve">Find each quotient mentally.</w:t>
      </w:r>
    </w:p>
    <w:p>
      <w:pPr>
        <w:pStyle w:val="BodyText"/>
      </w:pPr>
      <m:oMath>
        <m:r>
          <m:t>80</m:t>
        </m:r>
        <m:r>
          <m:rPr>
            <m:sty m:val="p"/>
          </m:rPr>
          <m:t>÷</m:t>
        </m:r>
        <m:r>
          <m:t>4</m:t>
        </m:r>
      </m:oMath>
    </w:p>
    <w:p>
      <w:pPr>
        <w:pStyle w:val="BodyText"/>
      </w:pPr>
      <m:oMath>
        <m:r>
          <m:t>12</m:t>
        </m:r>
        <m:r>
          <m:rPr>
            <m:sty m:val="p"/>
          </m:rPr>
          <m:t>÷</m:t>
        </m:r>
        <m:r>
          <m:t>4</m:t>
        </m:r>
      </m:oMath>
    </w:p>
    <w:p>
      <w:pPr>
        <w:pStyle w:val="BodyText"/>
      </w:pPr>
      <m:oMath>
        <m:r>
          <m:t>1.2</m:t>
        </m:r>
        <m:r>
          <m:rPr>
            <m:sty m:val="p"/>
          </m:rPr>
          <m:t>÷</m:t>
        </m:r>
        <m:r>
          <m:t>4</m:t>
        </m:r>
      </m:oMath>
    </w:p>
    <w:p>
      <w:pPr>
        <w:pStyle w:val="BodyText"/>
      </w:pPr>
      <m:oMath>
        <m:r>
          <m:t>81.2</m:t>
        </m:r>
        <m:r>
          <m:rPr>
            <m:sty m:val="p"/>
          </m:rPr>
          <m:t>÷</m:t>
        </m:r>
        <m:r>
          <m:t>4</m:t>
        </m:r>
      </m:oMath>
    </w:p>
    <w:bookmarkEnd w:id="21"/>
    <w:bookmarkStart w:id="29" w:name="using-diagrams-to-represent-division"/>
    <w:p>
      <w:pPr>
        <w:pStyle w:val="Heading3"/>
      </w:pPr>
      <w:r>
        <w:t xml:space="preserve">12.2: Using Diagrams to Represent Division</w:t>
      </w:r>
    </w:p>
    <w:p>
      <w:pPr>
        <w:pStyle w:val="FirstParagraph"/>
      </w:pPr>
      <w:r>
        <w:t xml:space="preserve">To find</w:t>
      </w:r>
      <w:r>
        <w:t xml:space="preserve"> </w:t>
      </w:r>
      <m:oMath>
        <m:r>
          <m:t>53.8</m:t>
        </m:r>
        <m:r>
          <m:rPr>
            <m:sty m:val="p"/>
          </m:rPr>
          <m:t>÷</m:t>
        </m:r>
        <m:r>
          <m:t>4</m:t>
        </m:r>
      </m:oMath>
      <w:r>
        <w:t xml:space="preserve"> </w:t>
      </w:r>
      <w:r>
        <w:t xml:space="preserve">using diagrams, Elena began by representing 53.8.</w:t>
      </w:r>
    </w:p>
    <w:p>
      <w:pPr>
        <w:pStyle w:val="BodyText"/>
      </w:pPr>
      <w:r>
        <w:drawing>
          <wp:inline>
            <wp:extent cx="2602523" cy="1324197"/>
            <wp:effectExtent b="0" l="0" r="0" t="0"/>
            <wp:docPr descr="A base-ten diagram representing 53 point 8. 5 rectangles labeled, 5 tens. 3 squares labeled, 3 ones. 8 small rectangles labeled, 8 tenths." title="" id="23" name="Picture"/>
            <a:graphic>
              <a:graphicData uri="http://schemas.openxmlformats.org/drawingml/2006/picture">
                <pic:pic>
                  <pic:nvPicPr>
                    <pic:cNvPr descr="/app/tmp/embedder-1671032898.4304674.png" id="24" name="Picture"/>
                    <pic:cNvPicPr>
                      <a:picLocks noChangeArrowheads="1" noChangeAspect="1"/>
                    </pic:cNvPicPr>
                  </pic:nvPicPr>
                  <pic:blipFill>
                    <a:blip r:embed="rId22"/>
                    <a:stretch>
                      <a:fillRect/>
                    </a:stretch>
                  </pic:blipFill>
                  <pic:spPr bwMode="auto">
                    <a:xfrm>
                      <a:off x="0" y="0"/>
                      <a:ext cx="2602523" cy="1324197"/>
                    </a:xfrm>
                    <a:prstGeom prst="rect">
                      <a:avLst/>
                    </a:prstGeom>
                    <a:noFill/>
                    <a:ln w="9525">
                      <a:noFill/>
                      <a:headEnd/>
                      <a:tailEnd/>
                    </a:ln>
                  </pic:spPr>
                </pic:pic>
              </a:graphicData>
            </a:graphic>
          </wp:inline>
        </w:drawing>
      </w:r>
    </w:p>
    <w:p>
      <w:pPr>
        <w:pStyle w:val="BodyText"/>
      </w:pPr>
      <w:r>
        <w:t xml:space="preserve">She placed 1 ten into each group, unbundled the remaining 1 ten into 10 ones, and went on distributing the units.</w:t>
      </w:r>
    </w:p>
    <w:p>
      <w:pPr>
        <w:pStyle w:val="BodyText"/>
      </w:pPr>
      <w:r>
        <w:t xml:space="preserve">This diagram shows Elena’s initial placement of the units and the unbundling of 1 ten.</w:t>
      </w:r>
    </w:p>
    <w:p>
      <w:pPr>
        <w:pStyle w:val="BodyText"/>
      </w:pPr>
      <w:r>
        <w:drawing>
          <wp:inline>
            <wp:extent cx="4327344" cy="3226394"/>
            <wp:effectExtent b="0" l="0" r="0" t="0"/>
            <wp:docPr descr="4 groups of base-ten diagrams, Group 1, Group 2, Group 3, Group 4. " title="" id="26" name="Picture"/>
            <a:graphic>
              <a:graphicData uri="http://schemas.openxmlformats.org/drawingml/2006/picture">
                <pic:pic>
                  <pic:nvPicPr>
                    <pic:cNvPr descr="/app/tmp/embedder-1671032898.4607952.png" id="27" name="Picture"/>
                    <pic:cNvPicPr>
                      <a:picLocks noChangeArrowheads="1" noChangeAspect="1"/>
                    </pic:cNvPicPr>
                  </pic:nvPicPr>
                  <pic:blipFill>
                    <a:blip r:embed="rId25"/>
                    <a:stretch>
                      <a:fillRect/>
                    </a:stretch>
                  </pic:blipFill>
                  <pic:spPr bwMode="auto">
                    <a:xfrm>
                      <a:off x="0" y="0"/>
                      <a:ext cx="4327344" cy="3226394"/>
                    </a:xfrm>
                    <a:prstGeom prst="rect">
                      <a:avLst/>
                    </a:prstGeom>
                    <a:noFill/>
                    <a:ln w="9525">
                      <a:noFill/>
                      <a:headEnd/>
                      <a:tailEnd/>
                    </a:ln>
                  </pic:spPr>
                </pic:pic>
              </a:graphicData>
            </a:graphic>
          </wp:inline>
        </w:drawing>
      </w:r>
    </w:p>
    <w:p>
      <w:pPr>
        <w:numPr>
          <w:ilvl w:val="0"/>
          <w:numId w:val="1001"/>
        </w:numPr>
      </w:pPr>
      <w:r>
        <w:t xml:space="preserve">Complete the diagram by continuing the division process. How would you use the available units to make 4 equal groups?</w:t>
      </w:r>
    </w:p>
    <w:p>
      <w:pPr>
        <w:numPr>
          <w:ilvl w:val="0"/>
          <w:numId w:val="1000"/>
        </w:numPr>
      </w:pPr>
      <w:r>
        <w:t xml:space="preserve">As the units get placed into groups, show them accordingly and cross out those pieces from the bottom. If you unbundle a unit, draw the resulting pieces.</w:t>
      </w:r>
    </w:p>
    <w:p>
      <w:pPr>
        <w:numPr>
          <w:ilvl w:val="0"/>
          <w:numId w:val="1001"/>
        </w:numPr>
      </w:pPr>
      <w:r>
        <w:t xml:space="preserve">What value did you find for</w:t>
      </w:r>
      <w:r>
        <w:t xml:space="preserve"> </w:t>
      </w:r>
      <m:oMath>
        <m:r>
          <m:t>53.8</m:t>
        </m:r>
        <m:r>
          <m:rPr>
            <m:sty m:val="p"/>
          </m:rPr>
          <m:t>÷</m:t>
        </m:r>
        <m:r>
          <m:t>4</m:t>
        </m:r>
      </m:oMath>
      <w:r>
        <w:t xml:space="preserve">? Be prepared to explain your reasoning.</w:t>
      </w:r>
    </w:p>
    <w:p>
      <w:pPr>
        <w:numPr>
          <w:ilvl w:val="0"/>
          <w:numId w:val="1001"/>
        </w:numPr>
      </w:pPr>
      <w:r>
        <w:t xml:space="preserve">Use long division to find</w:t>
      </w:r>
      <w:r>
        <w:t xml:space="preserve"> </w:t>
      </w:r>
      <m:oMath>
        <m:r>
          <m:t>53.8</m:t>
        </m:r>
        <m:r>
          <m:rPr>
            <m:sty m:val="p"/>
          </m:rPr>
          <m:t>÷</m:t>
        </m:r>
        <m:r>
          <m:t>4</m:t>
        </m:r>
      </m:oMath>
      <w:r>
        <w:t xml:space="preserve">. Check your answer by multiplying it by the divisor 4.</w:t>
      </w:r>
    </w:p>
    <w:p>
      <w:pPr>
        <w:numPr>
          <w:ilvl w:val="0"/>
          <w:numId w:val="1001"/>
        </w:numPr>
      </w:pPr>
      <w:r>
        <w:t xml:space="preserve">Use long division to find</w:t>
      </w:r>
      <w:r>
        <w:t xml:space="preserve"> </w:t>
      </w:r>
      <m:oMath>
        <m:r>
          <m:t>77.4</m:t>
        </m:r>
        <m:r>
          <m:rPr>
            <m:sty m:val="p"/>
          </m:rPr>
          <m:t>÷</m:t>
        </m:r>
        <m:r>
          <m:t>5</m:t>
        </m:r>
      </m:oMath>
      <w:r>
        <w:t xml:space="preserve">. If you get stuck, you can draw diagrams or use another method.</w:t>
      </w:r>
    </w:p>
    <w:bookmarkStart w:id="28" w:name="are-you-ready-for-more"/>
    <w:p>
      <w:pPr>
        <w:pStyle w:val="Heading4"/>
      </w:pPr>
      <w:r>
        <w:t xml:space="preserve">Are you ready for more?</w:t>
      </w:r>
    </w:p>
    <w:p>
      <w:pPr>
        <w:pStyle w:val="FirstParagraph"/>
      </w:pPr>
      <w:r>
        <w:t xml:space="preserve">A distant, magical land uses jewels for their bartering system. The jewels are valued and ranked in order of their rarity. Each jewel is worth 3 times the jewel immediately below it in the ranking. The ranking is red, orange, yellow, green, blue, indigo, and violet. So a red jewel is worth 3 orange jewels, a green jewel is worth 3 blue jewels, and so on.</w:t>
      </w:r>
    </w:p>
    <w:p>
      <w:pPr>
        <w:pStyle w:val="BodyText"/>
      </w:pPr>
      <w:r>
        <w:t xml:space="preserve">A group of 4 craftsmen are paid 1 of each jewel. If they split the jewels evenly amongst themselves, which jewels does each craftsman get?</w:t>
      </w:r>
    </w:p>
    <w:bookmarkEnd w:id="28"/>
    <w:bookmarkEnd w:id="29"/>
    <w:bookmarkStart w:id="33" w:name="dividends-and-divisors"/>
    <w:p>
      <w:pPr>
        <w:pStyle w:val="Heading3"/>
      </w:pPr>
      <w:r>
        <w:t xml:space="preserve">12.3: Dividends and Divisors</w:t>
      </w:r>
    </w:p>
    <w:p>
      <w:pPr>
        <w:pStyle w:val="FirstParagraph"/>
      </w:pPr>
      <w:r>
        <w:t xml:space="preserve">Analyze the dividends, divisors, and quotients in the calculations, and then answer the questions.</w:t>
      </w:r>
    </w:p>
    <w:p>
      <w:pPr>
        <w:pStyle w:val="BodyText"/>
      </w:pPr>
      <w:r>
        <w:drawing>
          <wp:inline>
            <wp:extent cx="5943600" cy="1442197"/>
            <wp:effectExtent b="0" l="0" r="0" t="0"/>
            <wp:docPr descr="4 long division calculations. 72 divided by 3, 720 divided by 30, 7,200 divided by 300, and 72,000 divided by 3,000." title="" id="31" name="Picture"/>
            <a:graphic>
              <a:graphicData uri="http://schemas.openxmlformats.org/drawingml/2006/picture">
                <pic:pic>
                  <pic:nvPicPr>
                    <pic:cNvPr descr="/app/tmp/embedder-1671032898.5288873.png" id="32" name="Picture"/>
                    <pic:cNvPicPr>
                      <a:picLocks noChangeArrowheads="1" noChangeAspect="1"/>
                    </pic:cNvPicPr>
                  </pic:nvPicPr>
                  <pic:blipFill>
                    <a:blip r:embed="rId30"/>
                    <a:stretch>
                      <a:fillRect/>
                    </a:stretch>
                  </pic:blipFill>
                  <pic:spPr bwMode="auto">
                    <a:xfrm>
                      <a:off x="0" y="0"/>
                      <a:ext cx="5943600" cy="1442197"/>
                    </a:xfrm>
                    <a:prstGeom prst="rect">
                      <a:avLst/>
                    </a:prstGeom>
                    <a:noFill/>
                    <a:ln w="9525">
                      <a:noFill/>
                      <a:headEnd/>
                      <a:tailEnd/>
                    </a:ln>
                  </pic:spPr>
                </pic:pic>
              </a:graphicData>
            </a:graphic>
          </wp:inline>
        </w:drawing>
      </w:r>
    </w:p>
    <w:p>
      <w:pPr>
        <w:numPr>
          <w:ilvl w:val="0"/>
          <w:numId w:val="1002"/>
        </w:numPr>
      </w:pPr>
      <w:r>
        <w:t xml:space="preserve">Complete each sentence. In the calculations shown:</w:t>
      </w:r>
    </w:p>
    <w:p>
      <w:pPr>
        <w:numPr>
          <w:ilvl w:val="1"/>
          <w:numId w:val="1003"/>
        </w:numPr>
      </w:pPr>
      <w:r>
        <w:t xml:space="preserve">Each dividend is ______ times the dividend to the left of it.</w:t>
      </w:r>
    </w:p>
    <w:p>
      <w:pPr>
        <w:numPr>
          <w:ilvl w:val="1"/>
          <w:numId w:val="1003"/>
        </w:numPr>
      </w:pPr>
      <w:r>
        <w:t xml:space="preserve">Each divisor is ______ times the divisor to the left of it. </w:t>
      </w:r>
    </w:p>
    <w:p>
      <w:pPr>
        <w:numPr>
          <w:ilvl w:val="1"/>
          <w:numId w:val="1003"/>
        </w:numPr>
      </w:pPr>
      <w:r>
        <w:t xml:space="preserve">Each quotient is _____________________ the quotient to the left of it.</w:t>
      </w:r>
    </w:p>
    <w:p>
      <w:pPr>
        <w:numPr>
          <w:ilvl w:val="0"/>
          <w:numId w:val="1002"/>
        </w:numPr>
      </w:pPr>
      <w:r>
        <w:t xml:space="preserve">Suppose we are writing a calculation to the right of</w:t>
      </w:r>
      <w:r>
        <w:t xml:space="preserve"> </w:t>
      </w:r>
      <m:oMath>
        <m:r>
          <m:t>72</m:t>
        </m:r>
        <m:r>
          <m:rPr>
            <m:sty m:val="p"/>
          </m:rPr>
          <m:t>,</m:t>
        </m:r>
        <m:r>
          <m:t>​</m:t>
        </m:r>
        <m:r>
          <m:t>000</m:t>
        </m:r>
        <m:r>
          <m:rPr>
            <m:sty m:val="p"/>
          </m:rPr>
          <m:t>÷</m:t>
        </m:r>
        <m:r>
          <m:t>3</m:t>
        </m:r>
        <m:r>
          <m:rPr>
            <m:sty m:val="p"/>
          </m:rPr>
          <m:t>,</m:t>
        </m:r>
        <m:r>
          <m:t>​</m:t>
        </m:r>
        <m:r>
          <m:t>000</m:t>
        </m:r>
      </m:oMath>
      <w:r>
        <w:t xml:space="preserve">. Which expression has a quotient of 24? Be prepared to explain your reasoning.</w:t>
      </w:r>
    </w:p>
    <w:p>
      <w:pPr>
        <w:numPr>
          <w:ilvl w:val="1"/>
          <w:numId w:val="1004"/>
        </w:numPr>
        <w:pStyle w:val="Compact"/>
      </w:pPr>
      <m:oMath>
        <m:r>
          <m:t>72</m:t>
        </m:r>
        <m:r>
          <m:rPr>
            <m:sty m:val="p"/>
          </m:rPr>
          <m:t>,</m:t>
        </m:r>
        <m:r>
          <m:t>​</m:t>
        </m:r>
        <m:r>
          <m:t>000</m:t>
        </m:r>
        <m:r>
          <m:rPr>
            <m:sty m:val="p"/>
          </m:rPr>
          <m:t>÷</m:t>
        </m:r>
        <m:r>
          <m:t>30</m:t>
        </m:r>
        <m:r>
          <m:rPr>
            <m:sty m:val="p"/>
          </m:rPr>
          <m:t>,</m:t>
        </m:r>
        <m:r>
          <m:t>​</m:t>
        </m:r>
        <m:r>
          <m:t>000</m:t>
        </m:r>
      </m:oMath>
    </w:p>
    <w:p>
      <w:pPr>
        <w:numPr>
          <w:ilvl w:val="1"/>
          <w:numId w:val="1004"/>
        </w:numPr>
        <w:pStyle w:val="Compact"/>
      </w:pPr>
      <m:oMath>
        <m:r>
          <m:t>720</m:t>
        </m:r>
        <m:r>
          <m:rPr>
            <m:sty m:val="p"/>
          </m:rPr>
          <m:t>,</m:t>
        </m:r>
        <m:r>
          <m:t>​</m:t>
        </m:r>
        <m:r>
          <m:t>000</m:t>
        </m:r>
        <m:r>
          <m:rPr>
            <m:sty m:val="p"/>
          </m:rPr>
          <m:t>÷</m:t>
        </m:r>
        <m:r>
          <m:t>300</m:t>
        </m:r>
        <m:r>
          <m:rPr>
            <m:sty m:val="p"/>
          </m:rPr>
          <m:t>,</m:t>
        </m:r>
        <m:r>
          <m:t>​</m:t>
        </m:r>
        <m:r>
          <m:t>000</m:t>
        </m:r>
      </m:oMath>
    </w:p>
    <w:p>
      <w:pPr>
        <w:numPr>
          <w:ilvl w:val="1"/>
          <w:numId w:val="1004"/>
        </w:numPr>
        <w:pStyle w:val="Compact"/>
      </w:pPr>
      <m:oMath>
        <m:r>
          <m:t>720</m:t>
        </m:r>
        <m:r>
          <m:rPr>
            <m:sty m:val="p"/>
          </m:rPr>
          <m:t>,</m:t>
        </m:r>
        <m:r>
          <m:t>​</m:t>
        </m:r>
        <m:r>
          <m:t>000</m:t>
        </m:r>
        <m:r>
          <m:rPr>
            <m:sty m:val="p"/>
          </m:rPr>
          <m:t>÷</m:t>
        </m:r>
        <m:r>
          <m:t>30</m:t>
        </m:r>
        <m:r>
          <m:rPr>
            <m:sty m:val="p"/>
          </m:rPr>
          <m:t>,</m:t>
        </m:r>
        <m:r>
          <m:t>​</m:t>
        </m:r>
        <m:r>
          <m:t>000</m:t>
        </m:r>
      </m:oMath>
    </w:p>
    <w:p>
      <w:pPr>
        <w:numPr>
          <w:ilvl w:val="1"/>
          <w:numId w:val="1004"/>
        </w:numPr>
        <w:pStyle w:val="Compact"/>
      </w:pPr>
      <m:oMath>
        <m:r>
          <m:t>720</m:t>
        </m:r>
        <m:r>
          <m:rPr>
            <m:sty m:val="p"/>
          </m:rPr>
          <m:t>,</m:t>
        </m:r>
        <m:r>
          <m:t>​</m:t>
        </m:r>
        <m:r>
          <m:t>000</m:t>
        </m:r>
        <m:r>
          <m:rPr>
            <m:sty m:val="p"/>
          </m:rPr>
          <m:t>÷</m:t>
        </m:r>
        <m:r>
          <m:t>3</m:t>
        </m:r>
        <m:r>
          <m:rPr>
            <m:sty m:val="p"/>
          </m:rPr>
          <m:t>,</m:t>
        </m:r>
        <m:r>
          <m:t>​</m:t>
        </m:r>
        <m:r>
          <m:t>000</m:t>
        </m:r>
      </m:oMath>
    </w:p>
    <w:p>
      <w:pPr>
        <w:numPr>
          <w:ilvl w:val="0"/>
          <w:numId w:val="1002"/>
        </w:numPr>
        <w:pStyle w:val="Compact"/>
      </w:pPr>
      <w:r>
        <w:t xml:space="preserve">Suppose we are writing a calculation to the left of</w:t>
      </w:r>
      <w:r>
        <w:t xml:space="preserve"> </w:t>
      </w:r>
      <m:oMath>
        <m:r>
          <m:t>72</m:t>
        </m:r>
        <m:r>
          <m:rPr>
            <m:sty m:val="p"/>
          </m:rPr>
          <m:t>÷</m:t>
        </m:r>
        <m:r>
          <m:t>3</m:t>
        </m:r>
      </m:oMath>
      <w:r>
        <w:t xml:space="preserve">. Write an expression that would also give a quotient of 24. Be prepared to explain your reasoning.</w:t>
      </w:r>
    </w:p>
    <w:p>
      <w:pPr>
        <w:numPr>
          <w:ilvl w:val="0"/>
          <w:numId w:val="1002"/>
        </w:numPr>
      </w:pPr>
      <w:r>
        <w:t xml:space="preserve">Decide which of the following expressions would have the same value as</w:t>
      </w:r>
      <w:r>
        <w:t xml:space="preserve"> </w:t>
      </w:r>
      <m:oMath>
        <m:r>
          <m:t>250</m:t>
        </m:r>
        <m:r>
          <m:rPr>
            <m:sty m:val="p"/>
          </m:rPr>
          <m:t>÷</m:t>
        </m:r>
        <m:r>
          <m:t>10</m:t>
        </m:r>
      </m:oMath>
      <w:r>
        <w:t xml:space="preserve">. Be prepared to share your reasoning.</w:t>
      </w:r>
    </w:p>
    <w:p>
      <w:pPr>
        <w:numPr>
          <w:ilvl w:val="1"/>
          <w:numId w:val="1005"/>
        </w:numPr>
        <w:pStyle w:val="Compact"/>
      </w:pPr>
      <m:oMath>
        <m:r>
          <m:t>250</m:t>
        </m:r>
        <m:r>
          <m:rPr>
            <m:sty m:val="p"/>
          </m:rPr>
          <m:t>÷</m:t>
        </m:r>
        <m:r>
          <m:t>0.1</m:t>
        </m:r>
      </m:oMath>
    </w:p>
    <w:p>
      <w:pPr>
        <w:numPr>
          <w:ilvl w:val="1"/>
          <w:numId w:val="1005"/>
        </w:numPr>
        <w:pStyle w:val="Compact"/>
      </w:pPr>
      <m:oMath>
        <m:r>
          <m:t>25</m:t>
        </m:r>
        <m:r>
          <m:rPr>
            <m:sty m:val="p"/>
          </m:rPr>
          <m:t>÷</m:t>
        </m:r>
        <m:r>
          <m:t>1</m:t>
        </m:r>
      </m:oMath>
    </w:p>
    <w:p>
      <w:pPr>
        <w:numPr>
          <w:ilvl w:val="1"/>
          <w:numId w:val="1005"/>
        </w:numPr>
        <w:pStyle w:val="Compact"/>
      </w:pPr>
      <m:oMath>
        <m:r>
          <m:t>2.5</m:t>
        </m:r>
        <m:r>
          <m:rPr>
            <m:sty m:val="p"/>
          </m:rPr>
          <m:t>÷</m:t>
        </m:r>
        <m:r>
          <m:t>1</m:t>
        </m:r>
      </m:oMath>
    </w:p>
    <w:p>
      <w:pPr>
        <w:numPr>
          <w:ilvl w:val="1"/>
          <w:numId w:val="1005"/>
        </w:numPr>
        <w:pStyle w:val="Compact"/>
      </w:pPr>
      <m:oMath>
        <m:r>
          <m:t>2.5</m:t>
        </m:r>
        <m:r>
          <m:rPr>
            <m:sty m:val="p"/>
          </m:rPr>
          <m:t>÷</m:t>
        </m:r>
        <m:r>
          <m:t>0.1</m:t>
        </m:r>
      </m:oMath>
    </w:p>
    <w:p>
      <w:pPr>
        <w:numPr>
          <w:ilvl w:val="1"/>
          <w:numId w:val="1005"/>
        </w:numPr>
        <w:pStyle w:val="Compact"/>
      </w:pPr>
      <m:oMath>
        <m:r>
          <m:t>2</m:t>
        </m:r>
        <m:r>
          <m:rPr>
            <m:sty m:val="p"/>
          </m:rPr>
          <m:t>,</m:t>
        </m:r>
        <m:r>
          <m:t>500</m:t>
        </m:r>
        <m:r>
          <m:rPr>
            <m:sty m:val="p"/>
          </m:rPr>
          <m:t>÷</m:t>
        </m:r>
        <m:r>
          <m:t>100</m:t>
        </m:r>
      </m:oMath>
    </w:p>
    <w:p>
      <w:pPr>
        <w:numPr>
          <w:ilvl w:val="1"/>
          <w:numId w:val="1005"/>
        </w:numPr>
        <w:pStyle w:val="Compact"/>
      </w:pPr>
      <m:oMath>
        <m:r>
          <m:t>0.25</m:t>
        </m:r>
        <m:r>
          <m:rPr>
            <m:sty m:val="p"/>
          </m:rPr>
          <m:t>÷</m:t>
        </m:r>
        <m:r>
          <m:t>0.01</m:t>
        </m:r>
      </m:oMath>
    </w:p>
    <w:bookmarkEnd w:id="33"/>
    <w:bookmarkStart w:id="37" w:name="lesson-12-summary"/>
    <w:p>
      <w:pPr>
        <w:pStyle w:val="Heading3"/>
      </w:pPr>
      <w:r>
        <w:t xml:space="preserve">Lesson 12 Summary</w:t>
      </w:r>
    </w:p>
    <w:p>
      <w:pPr>
        <w:pStyle w:val="FirstParagraph"/>
      </w:pPr>
      <w:r>
        <w:t xml:space="preserve">We know that fractions such as</w:t>
      </w:r>
      <w:r>
        <w:t xml:space="preserve"> </w:t>
      </w:r>
      <m:oMath>
        <m:f>
          <m:fPr>
            <m:type m:val="bar"/>
          </m:fPr>
          <m:num>
            <m:r>
              <m:t>6</m:t>
            </m:r>
          </m:num>
          <m:den>
            <m:r>
              <m:t>4</m:t>
            </m:r>
          </m:den>
        </m:f>
      </m:oMath>
      <w:r>
        <w:t xml:space="preserve"> </w:t>
      </w:r>
      <w:r>
        <w:t xml:space="preserve">and</w:t>
      </w:r>
      <w:r>
        <w:t xml:space="preserve"> </w:t>
      </w:r>
      <m:oMath>
        <m:f>
          <m:fPr>
            <m:type m:val="bar"/>
          </m:fPr>
          <m:num>
            <m:r>
              <m:t>60</m:t>
            </m:r>
          </m:num>
          <m:den>
            <m:r>
              <m:t>40</m:t>
            </m:r>
          </m:den>
        </m:f>
      </m:oMath>
      <w:r>
        <w:t xml:space="preserve"> are equivalent because:</w:t>
      </w:r>
    </w:p>
    <w:p>
      <w:pPr>
        <w:numPr>
          <w:ilvl w:val="0"/>
          <w:numId w:val="1006"/>
        </w:numPr>
        <w:pStyle w:val="Compact"/>
      </w:pPr>
      <w:r>
        <w:t xml:space="preserve">The numerator and denominator of</w:t>
      </w:r>
      <w:r>
        <w:t xml:space="preserve"> </w:t>
      </w:r>
      <m:oMath>
        <m:f>
          <m:fPr>
            <m:type m:val="bar"/>
          </m:fPr>
          <m:num>
            <m:r>
              <m:t>60</m:t>
            </m:r>
          </m:num>
          <m:den>
            <m:r>
              <m:t>40</m:t>
            </m:r>
          </m:den>
        </m:f>
      </m:oMath>
      <w:r>
        <w:t xml:space="preserve"> are each 10 times those of </w:t>
      </w:r>
      <m:oMath>
        <m:f>
          <m:fPr>
            <m:type m:val="bar"/>
          </m:fPr>
          <m:num>
            <m:r>
              <m:t>6</m:t>
            </m:r>
          </m:num>
          <m:den>
            <m:r>
              <m:t>4</m:t>
            </m:r>
          </m:den>
        </m:f>
      </m:oMath>
      <w:r>
        <w:t xml:space="preserve">.</w:t>
      </w:r>
    </w:p>
    <w:p>
      <w:pPr>
        <w:numPr>
          <w:ilvl w:val="0"/>
          <w:numId w:val="1006"/>
        </w:numPr>
        <w:pStyle w:val="Compact"/>
      </w:pPr>
      <w:r>
        <w:t xml:space="preserve">Both fractions can be simplified to</w:t>
      </w:r>
      <w:r>
        <w:t xml:space="preserve"> </w:t>
      </w:r>
      <m:oMath>
        <m:f>
          <m:fPr>
            <m:type m:val="bar"/>
          </m:fPr>
          <m:num>
            <m:r>
              <m:t>3</m:t>
            </m:r>
          </m:num>
          <m:den>
            <m:r>
              <m:t>2</m:t>
            </m:r>
          </m:den>
        </m:f>
      </m:oMath>
      <w:r>
        <w:t xml:space="preserve">.</w:t>
      </w:r>
    </w:p>
    <w:p>
      <w:pPr>
        <w:numPr>
          <w:ilvl w:val="0"/>
          <w:numId w:val="1006"/>
        </w:numPr>
        <w:pStyle w:val="Compact"/>
      </w:pPr>
      <w:r>
        <w:t xml:space="preserve">600 divided by 400 is 1.5, and 60 divided by 40 is also 1.5.</w:t>
      </w:r>
    </w:p>
    <w:p>
      <w:pPr>
        <w:pStyle w:val="FirstParagraph"/>
      </w:pPr>
      <w:r>
        <w:t xml:space="preserve">Just like fractions, division expressions can be equivalent. For example, the expressions</w:t>
      </w:r>
      <w:r>
        <w:t xml:space="preserve"> </w:t>
      </w:r>
      <m:oMath>
        <m:r>
          <m:t>540</m:t>
        </m:r>
        <m:r>
          <m:rPr>
            <m:sty m:val="p"/>
          </m:rPr>
          <m:t>÷</m:t>
        </m:r>
        <m:r>
          <m:t>90</m:t>
        </m:r>
      </m:oMath>
      <w:r>
        <w:t xml:space="preserve"> </w:t>
      </w:r>
      <w:r>
        <w:t xml:space="preserve">and</w:t>
      </w:r>
      <w:r>
        <w:t xml:space="preserve"> </w:t>
      </w:r>
      <m:oMath>
        <m:r>
          <m:t>5</m:t>
        </m:r>
        <m:r>
          <m:rPr>
            <m:sty m:val="p"/>
          </m:rPr>
          <m:t>,</m:t>
        </m:r>
        <m:r>
          <m:t>​</m:t>
        </m:r>
        <m:r>
          <m:t>400</m:t>
        </m:r>
        <m:r>
          <m:rPr>
            <m:sty m:val="p"/>
          </m:rPr>
          <m:t>÷</m:t>
        </m:r>
        <m:r>
          <m:t>900</m:t>
        </m:r>
      </m:oMath>
      <w:r>
        <w:t xml:space="preserve"> are both equivalent to</w:t>
      </w:r>
      <w:r>
        <w:t xml:space="preserve"> </w:t>
      </w:r>
      <m:oMath>
        <m:r>
          <m:t>54</m:t>
        </m:r>
        <m:r>
          <m:rPr>
            <m:sty m:val="p"/>
          </m:rPr>
          <m:t>÷</m:t>
        </m:r>
        <m:r>
          <m:t>9</m:t>
        </m:r>
      </m:oMath>
      <w:r>
        <w:t xml:space="preserve"> </w:t>
      </w:r>
      <w:r>
        <w:t xml:space="preserve">because:</w:t>
      </w:r>
    </w:p>
    <w:p>
      <w:pPr>
        <w:numPr>
          <w:ilvl w:val="0"/>
          <w:numId w:val="1007"/>
        </w:numPr>
        <w:pStyle w:val="Compact"/>
      </w:pPr>
      <w:r>
        <w:t xml:space="preserve">They all have a quotient of 6.</w:t>
      </w:r>
    </w:p>
    <w:p>
      <w:pPr>
        <w:numPr>
          <w:ilvl w:val="0"/>
          <w:numId w:val="1007"/>
        </w:numPr>
        <w:pStyle w:val="Compact"/>
      </w:pPr>
      <w:r>
        <w:t xml:space="preserve">The dividend and the divisor in </w:t>
      </w:r>
      <m:oMath>
        <m:r>
          <m:t>540</m:t>
        </m:r>
        <m:r>
          <m:rPr>
            <m:sty m:val="p"/>
          </m:rPr>
          <m:t>÷</m:t>
        </m:r>
        <m:r>
          <m:t>90</m:t>
        </m:r>
      </m:oMath>
      <w:r>
        <w:t xml:space="preserve"> </w:t>
      </w:r>
      <w:r>
        <w:t xml:space="preserve">are each 10 times the dividend and divisor in</w:t>
      </w:r>
      <w:r>
        <w:t xml:space="preserve"> </w:t>
      </w:r>
      <m:oMath>
        <m:r>
          <m:t>54</m:t>
        </m:r>
        <m:r>
          <m:rPr>
            <m:sty m:val="p"/>
          </m:rPr>
          <m:t>÷</m:t>
        </m:r>
        <m:r>
          <m:t>9</m:t>
        </m:r>
      </m:oMath>
      <w:r>
        <w:t xml:space="preserve">. Those in</w:t>
      </w:r>
      <w:r>
        <w:t xml:space="preserve"> </w:t>
      </w:r>
      <m:oMath>
        <m:r>
          <m:t>5</m:t>
        </m:r>
        <m:r>
          <m:rPr>
            <m:sty m:val="p"/>
          </m:rPr>
          <m:t>,</m:t>
        </m:r>
        <m:r>
          <m:t>​</m:t>
        </m:r>
        <m:r>
          <m:t>400</m:t>
        </m:r>
        <m:r>
          <m:rPr>
            <m:sty m:val="p"/>
          </m:rPr>
          <m:t>÷</m:t>
        </m:r>
        <m:r>
          <m:t>900</m:t>
        </m:r>
      </m:oMath>
      <w:r>
        <w:t xml:space="preserve"> </w:t>
      </w:r>
      <w:r>
        <w:t xml:space="preserve">are each 100 times the dividend and divisor in</w:t>
      </w:r>
      <w:r>
        <w:t xml:space="preserve"> </w:t>
      </w:r>
      <m:oMath>
        <m:r>
          <m:t>54</m:t>
        </m:r>
        <m:r>
          <m:rPr>
            <m:sty m:val="p"/>
          </m:rPr>
          <m:t>÷</m:t>
        </m:r>
        <m:r>
          <m:t>9</m:t>
        </m:r>
      </m:oMath>
      <w:r>
        <w:t xml:space="preserve">. In both cases, the quotient does not change.</w:t>
      </w:r>
    </w:p>
    <w:p>
      <w:pPr>
        <w:pStyle w:val="FirstParagraph"/>
      </w:pPr>
      <w:r>
        <w:t xml:space="preserve">This means that an expression such as</w:t>
      </w:r>
      <w:r>
        <w:t xml:space="preserve"> </w:t>
      </w:r>
      <m:oMath>
        <m:r>
          <m:t>5.4</m:t>
        </m:r>
        <m:r>
          <m:rPr>
            <m:sty m:val="p"/>
          </m:rPr>
          <m:t>÷</m:t>
        </m:r>
        <m:r>
          <m:t>0.9</m:t>
        </m:r>
      </m:oMath>
      <w:r>
        <w:t xml:space="preserve"> </w:t>
      </w:r>
      <w:r>
        <w:t xml:space="preserve">also has the same value as </w:t>
      </w:r>
      <m:oMath>
        <m:r>
          <m:t>54</m:t>
        </m:r>
        <m:r>
          <m:rPr>
            <m:sty m:val="p"/>
          </m:rPr>
          <m:t>÷</m:t>
        </m:r>
        <m:r>
          <m:t>9</m:t>
        </m:r>
      </m:oMath>
      <w:r>
        <w:t xml:space="preserve">. Both the dividend and divisor of</w:t>
      </w:r>
      <w:r>
        <w:t xml:space="preserve"> </w:t>
      </w:r>
      <m:oMath>
        <m:r>
          <m:t>5.4</m:t>
        </m:r>
        <m:r>
          <m:rPr>
            <m:sty m:val="p"/>
          </m:rPr>
          <m:t>÷</m:t>
        </m:r>
        <m:r>
          <m:t>0.9</m:t>
        </m:r>
      </m:oMath>
      <w:r>
        <w:t xml:space="preserve"> </w:t>
      </w:r>
      <w:r>
        <w:t xml:space="preserve">are</w:t>
      </w:r>
      <w:r>
        <w:t xml:space="preserve"> </w:t>
      </w:r>
      <m:oMath>
        <m:f>
          <m:fPr>
            <m:type m:val="bar"/>
          </m:fPr>
          <m:num>
            <m:r>
              <m:t>1</m:t>
            </m:r>
          </m:num>
          <m:den>
            <m:r>
              <m:t>10</m:t>
            </m:r>
          </m:den>
        </m:f>
      </m:oMath>
      <w:r>
        <w:t xml:space="preserve"> </w:t>
      </w:r>
      <w:r>
        <w:t xml:space="preserve">of those in</w:t>
      </w:r>
      <w:r>
        <w:t xml:space="preserve"> </w:t>
      </w:r>
      <m:oMath>
        <m:r>
          <m:t>54</m:t>
        </m:r>
        <m:r>
          <m:rPr>
            <m:sty m:val="p"/>
          </m:rPr>
          <m:t>÷</m:t>
        </m:r>
        <m:r>
          <m:t>9</m:t>
        </m:r>
      </m:oMath>
      <w:r>
        <w:t xml:space="preserve">.</w:t>
      </w:r>
    </w:p>
    <w:p>
      <w:pPr>
        <w:pStyle w:val="BodyText"/>
      </w:pPr>
      <w:r>
        <w:t xml:space="preserve">In general, multiplying a dividend and a divisor by the same number does not change the quotient. Multiplying by powers of 10 (e.g., 10, 100, 1,000, etc.) can be particularly useful for dividing decimals, as we will see in an upcoming lesson.</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2022-12-14T15:48:19Z</dcterms:created>
  <dcterms:modified xsi:type="dcterms:W3CDTF">2022-12-14T15:48:19Z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hZM+NErzJwcRf778Vqid8vBgrej6poXz/kQp3Pk4rjWhl3ttJnvfWtSbHeIHzLGayYjUbu4s2Oh7zsysjTetaA==</vt:lpwstr>
  </property>
</Properties>
</file>