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jpg" ContentType="image/jpeg"/>
  <Override PartName="/word/media/rId24.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72786aebf20cf7e17cb3912f669c320f3b5624"/>
    <w:p>
      <w:pPr>
        <w:pStyle w:val="Heading2"/>
      </w:pPr>
      <w:r>
        <w:t xml:space="preserve">Unit 8 Lesson 4: Tables of Relative Frequencies</w:t>
      </w:r>
    </w:p>
    <w:bookmarkEnd w:id="20"/>
    <w:bookmarkStart w:id="28" w:name="notice-and-wonder-dog-city-warm-up"/>
    <w:p>
      <w:pPr>
        <w:pStyle w:val="Heading3"/>
      </w:pPr>
      <w:r>
        <w:t xml:space="preserve">1 Notice and Wonder: Dog City (Warm up)</w:t>
      </w:r>
    </w:p>
    <w:bookmarkStart w:id="27" w:name="student-task-statement"/>
    <w:p>
      <w:pPr>
        <w:pStyle w:val="Heading4"/>
      </w:pPr>
      <w:r>
        <w:t xml:space="preserve">Student Task Statement</w:t>
      </w:r>
    </w:p>
    <w:p>
      <w:pPr>
        <w:pStyle w:val="FirstParagraph"/>
      </w:pPr>
      <w:r>
        <w:drawing>
          <wp:inline>
            <wp:extent cx="5943600" cy="3957235"/>
            <wp:effectExtent b="0" l="0" r="0" t="0"/>
            <wp:docPr descr="Picture of an orange tabby cat" title="" id="22" name="Picture"/>
            <a:graphic>
              <a:graphicData uri="http://schemas.openxmlformats.org/drawingml/2006/picture">
                <pic:pic>
                  <pic:nvPicPr>
                    <pic:cNvPr descr="/app/tmp/embedder-1670998557.1424482.jpg" id="23" name="Picture"/>
                    <pic:cNvPicPr>
                      <a:picLocks noChangeArrowheads="1" noChangeAspect="1"/>
                    </pic:cNvPicPr>
                  </pic:nvPicPr>
                  <pic:blipFill>
                    <a:blip r:embed="rId21"/>
                    <a:stretch>
                      <a:fillRect/>
                    </a:stretch>
                  </pic:blipFill>
                  <pic:spPr bwMode="auto">
                    <a:xfrm>
                      <a:off x="0" y="0"/>
                      <a:ext cx="5943600" cy="3957235"/>
                    </a:xfrm>
                    <a:prstGeom prst="rect">
                      <a:avLst/>
                    </a:prstGeom>
                    <a:noFill/>
                    <a:ln w="9525">
                      <a:noFill/>
                      <a:headEnd/>
                      <a:tailEnd/>
                    </a:ln>
                  </pic:spPr>
                </pic:pic>
              </a:graphicData>
            </a:graphic>
          </wp:inline>
        </w:drawing>
      </w:r>
    </w:p>
    <w:p>
      <w:pPr>
        <w:pStyle w:val="BodyText"/>
      </w:pPr>
      <w:r>
        <w:drawing>
          <wp:inline>
            <wp:extent cx="5852160" cy="3901440"/>
            <wp:effectExtent b="0" l="0" r="0" t="0"/>
            <wp:docPr descr="photo of a dog" title="" id="25" name="Picture"/>
            <a:graphic>
              <a:graphicData uri="http://schemas.openxmlformats.org/drawingml/2006/picture">
                <pic:pic>
                  <pic:nvPicPr>
                    <pic:cNvPr descr="/app/tmp/embedder-1670998557.1969602.jpg" id="26" name="Picture"/>
                    <pic:cNvPicPr>
                      <a:picLocks noChangeArrowheads="1" noChangeAspect="1"/>
                    </pic:cNvPicPr>
                  </pic:nvPicPr>
                  <pic:blipFill>
                    <a:blip r:embed="rId24"/>
                    <a:stretch>
                      <a:fillRect/>
                    </a:stretch>
                  </pic:blipFill>
                  <pic:spPr bwMode="auto">
                    <a:xfrm>
                      <a:off x="0" y="0"/>
                      <a:ext cx="5852160" cy="3901440"/>
                    </a:xfrm>
                    <a:prstGeom prst="rect">
                      <a:avLst/>
                    </a:prstGeom>
                    <a:noFill/>
                    <a:ln w="9525">
                      <a:noFill/>
                      <a:headEnd/>
                      <a:tailEnd/>
                    </a:ln>
                  </pic:spPr>
                </pic:pic>
              </a:graphicData>
            </a:graphic>
          </wp:inline>
        </w:drawing>
      </w:r>
    </w:p>
    <w:p>
      <w:pPr>
        <w:pStyle w:val="BodyText"/>
      </w:pPr>
      <w:r>
        <w:t xml:space="preserve">This two-way table summarizes data from a survey of 200 people who reported their home environment (urban or rural) and pet preference (dog or cat).</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 </w:t>
            </w:r>
          </w:p>
        </w:tc>
        <w:tc>
          <w:tcPr/>
          <w:p>
            <w:pPr>
              <w:pStyle w:val="Compact"/>
              <w:jc w:val="left"/>
            </w:pPr>
            <w:r>
              <w:t xml:space="preserve">urban</w:t>
            </w:r>
          </w:p>
        </w:tc>
        <w:tc>
          <w:tcPr/>
          <w:p>
            <w:pPr>
              <w:pStyle w:val="Compact"/>
              <w:jc w:val="left"/>
            </w:pPr>
            <w:r>
              <w:t xml:space="preserve">rural</w:t>
            </w:r>
          </w:p>
        </w:tc>
        <w:tc>
          <w:tcPr/>
          <w:p>
            <w:pPr>
              <w:pStyle w:val="Compact"/>
              <w:jc w:val="left"/>
            </w:pPr>
            <w:r>
              <w:t xml:space="preserve">total</w:t>
            </w:r>
          </w:p>
        </w:tc>
      </w:tr>
      <w:tr>
        <w:tc>
          <w:tcPr/>
          <w:p>
            <w:pPr>
              <w:pStyle w:val="Compact"/>
              <w:jc w:val="left"/>
            </w:pPr>
            <w:r>
              <w:t xml:space="preserve">cat</w:t>
            </w:r>
          </w:p>
        </w:tc>
        <w:tc>
          <w:tcPr/>
          <w:p>
            <w:pPr>
              <w:pStyle w:val="Compact"/>
              <w:jc w:val="left"/>
            </w:pPr>
            <w:r>
              <w:t xml:space="preserve">54</w:t>
            </w:r>
          </w:p>
        </w:tc>
        <w:tc>
          <w:tcPr/>
          <w:p>
            <w:pPr>
              <w:pStyle w:val="Compact"/>
              <w:jc w:val="left"/>
            </w:pPr>
            <w:r>
              <w:t xml:space="preserve">42</w:t>
            </w:r>
          </w:p>
        </w:tc>
        <w:tc>
          <w:tcPr/>
          <w:p>
            <w:pPr>
              <w:pStyle w:val="Compact"/>
              <w:jc w:val="left"/>
            </w:pPr>
            <w:r>
              <w:t xml:space="preserve">96</w:t>
            </w:r>
          </w:p>
        </w:tc>
      </w:tr>
      <w:tr>
        <w:tc>
          <w:tcPr/>
          <w:p>
            <w:pPr>
              <w:pStyle w:val="Compact"/>
              <w:jc w:val="left"/>
            </w:pPr>
            <w:r>
              <w:t xml:space="preserve">dog</w:t>
            </w:r>
          </w:p>
        </w:tc>
        <w:tc>
          <w:tcPr/>
          <w:p>
            <w:pPr>
              <w:pStyle w:val="Compact"/>
              <w:jc w:val="left"/>
            </w:pPr>
            <w:r>
              <w:t xml:space="preserve">80</w:t>
            </w:r>
          </w:p>
        </w:tc>
        <w:tc>
          <w:tcPr/>
          <w:p>
            <w:pPr>
              <w:pStyle w:val="Compact"/>
              <w:jc w:val="left"/>
            </w:pPr>
            <w:r>
              <w:t xml:space="preserve">24</w:t>
            </w:r>
          </w:p>
        </w:tc>
        <w:tc>
          <w:tcPr/>
          <w:p>
            <w:pPr>
              <w:pStyle w:val="Compact"/>
              <w:jc w:val="left"/>
            </w:pPr>
            <w:r>
              <w:t xml:space="preserve">104</w:t>
            </w:r>
          </w:p>
        </w:tc>
      </w:tr>
      <w:tr>
        <w:tc>
          <w:tcPr/>
          <w:p>
            <w:pPr>
              <w:pStyle w:val="Compact"/>
              <w:jc w:val="left"/>
            </w:pPr>
            <w:r>
              <w:t xml:space="preserve">total</w:t>
            </w:r>
          </w:p>
        </w:tc>
        <w:tc>
          <w:tcPr/>
          <w:p>
            <w:pPr>
              <w:pStyle w:val="Compact"/>
              <w:jc w:val="left"/>
            </w:pPr>
            <w:r>
              <w:t xml:space="preserve">134</w:t>
            </w:r>
          </w:p>
        </w:tc>
        <w:tc>
          <w:tcPr/>
          <w:p>
            <w:pPr>
              <w:pStyle w:val="Compact"/>
              <w:jc w:val="left"/>
            </w:pPr>
            <w:r>
              <w:t xml:space="preserve">66</w:t>
            </w:r>
          </w:p>
        </w:tc>
        <w:tc>
          <w:tcPr/>
          <w:p>
            <w:pPr>
              <w:pStyle w:val="Compact"/>
              <w:jc w:val="left"/>
            </w:pPr>
            <w:r>
              <w:t xml:space="preserve">200</w:t>
            </w:r>
          </w:p>
        </w:tc>
      </w:tr>
    </w:tbl>
    <w:p>
      <w:pPr>
        <w:pStyle w:val="BodyText"/>
      </w:pPr>
      <w:r>
        <w:t xml:space="preserve">What do you notice? What do you wonder?</w:t>
      </w:r>
    </w:p>
    <w:bookmarkEnd w:id="27"/>
    <w:bookmarkEnd w:id="28"/>
    <w:bookmarkStart w:id="30" w:name="rolling-into-tables"/>
    <w:p>
      <w:pPr>
        <w:pStyle w:val="Heading3"/>
      </w:pPr>
      <w:r>
        <w:t xml:space="preserve">2 Rolling into Tables</w:t>
      </w:r>
    </w:p>
    <w:bookmarkStart w:id="29" w:name="student-task-statement-1"/>
    <w:p>
      <w:pPr>
        <w:pStyle w:val="Heading4"/>
      </w:pPr>
      <w:r>
        <w:t xml:space="preserve">Student Task Statement</w:t>
      </w:r>
    </w:p>
    <w:p>
      <w:pPr>
        <w:pStyle w:val="FirstParagraph"/>
      </w:pPr>
      <w:r>
        <w:t xml:space="preserve">Decide which person will be partner A and which will be partner B.</w:t>
      </w:r>
    </w:p>
    <w:p>
      <w:pPr>
        <w:pStyle w:val="BodyText"/>
      </w:pPr>
      <w:r>
        <w:t xml:space="preserve">The result of partner A’s roll is represented by the values on the left side of the table. The result of partner B’s roll is represented by the values on the top of the table.</w:t>
      </w:r>
    </w:p>
    <w:p>
      <w:pPr>
        <w:pStyle w:val="BodyText"/>
      </w:pPr>
      <w:r>
        <w:t xml:space="preserve">Roll your number cube. Record the result of the roll. For example, if partner A rolls a 3 and partner B rolls a 5, then record 3,5. Repeat this process until your teacher tells you to stop.</w:t>
      </w:r>
    </w:p>
    <w:p>
      <w:pPr>
        <w:pStyle w:val="BodyText"/>
      </w:pPr>
      <w:r>
        <w:t xml:space="preserve">Use the table to summarize the results. For example, if 6,6 appears on your list a total of five times, write a 5 in the bottom right cell of the table.</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true"/>
        </w:trPr>
        <w:tc>
          <w:tcPr/>
          <w:p>
            <w:pPr>
              <w:pStyle w:val="Compact"/>
              <w:jc w:val="left"/>
            </w:pPr>
            <w:r>
              <w:t xml:space="preserve"> </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c>
          <w:tcPr/>
          <w:p>
            <w:pPr>
              <w:pStyle w:val="Compact"/>
              <w:jc w:val="left"/>
            </w:pPr>
            <w:r>
              <w:t xml:space="preserve">4</w:t>
            </w:r>
          </w:p>
        </w:tc>
        <w:tc>
          <w:tcPr/>
          <w:p>
            <w:pPr>
              <w:pStyle w:val="Compact"/>
              <w:jc w:val="left"/>
            </w:pPr>
            <w:r>
              <w:t xml:space="preserve">5</w:t>
            </w:r>
          </w:p>
        </w:tc>
        <w:tc>
          <w:tcPr/>
          <w:p>
            <w:pPr>
              <w:pStyle w:val="Compact"/>
              <w:jc w:val="left"/>
            </w:pPr>
            <w:r>
              <w:t xml:space="preserve">6</w:t>
            </w:r>
          </w:p>
        </w:tc>
      </w:tr>
      <w:tr>
        <w:tc>
          <w:tcPr/>
          <w:p>
            <w:pPr>
              <w:pStyle w:val="Compact"/>
              <w:jc w:val="left"/>
            </w:pPr>
            <w:r>
              <w:t xml:space="preserve">1</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2</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3</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4</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5</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6</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bl>
    <w:p>
      <w:pPr>
        <w:numPr>
          <w:ilvl w:val="0"/>
          <w:numId w:val="1001"/>
        </w:numPr>
        <w:pStyle w:val="Compact"/>
      </w:pPr>
      <w:r>
        <w:t xml:space="preserve">Do the values in the table match your expectation? Explain your reasoning.</w:t>
      </w:r>
    </w:p>
    <w:p>
      <w:pPr>
        <w:numPr>
          <w:ilvl w:val="0"/>
          <w:numId w:val="1001"/>
        </w:numPr>
        <w:pStyle w:val="Compact"/>
      </w:pPr>
      <w:r>
        <w:t xml:space="preserve">Based on the table, how many times did partner A roll a 5?</w:t>
      </w:r>
    </w:p>
    <w:p>
      <w:pPr>
        <w:numPr>
          <w:ilvl w:val="0"/>
          <w:numId w:val="1001"/>
        </w:numPr>
        <w:pStyle w:val="Compact"/>
      </w:pPr>
      <w:r>
        <w:t xml:space="preserve">How many times did you both roll the same number?</w:t>
      </w:r>
    </w:p>
    <w:p>
      <w:pPr>
        <w:numPr>
          <w:ilvl w:val="0"/>
          <w:numId w:val="1001"/>
        </w:numPr>
        <w:pStyle w:val="Compact"/>
      </w:pPr>
      <w:r>
        <w:t xml:space="preserve">What percentage of the rolls resulted in the same number from both partners?</w:t>
      </w:r>
    </w:p>
    <w:p>
      <w:pPr>
        <w:numPr>
          <w:ilvl w:val="0"/>
          <w:numId w:val="1001"/>
        </w:numPr>
        <w:pStyle w:val="Compact"/>
      </w:pPr>
      <w:r>
        <w:t xml:space="preserve">What percentage of the rolls resulted in partner A rolling a 3 and partner B rolling a 6?</w:t>
      </w:r>
    </w:p>
    <w:p>
      <w:pPr>
        <w:numPr>
          <w:ilvl w:val="0"/>
          <w:numId w:val="1001"/>
        </w:numPr>
        <w:pStyle w:val="Compact"/>
      </w:pPr>
      <w:r>
        <w:t xml:space="preserve">Based on the table, estimate the probability that partner A will roll a 2 and partner B will roll a 4. Explain your reasoning.</w:t>
      </w:r>
    </w:p>
    <w:bookmarkEnd w:id="29"/>
    <w:bookmarkEnd w:id="30"/>
    <w:bookmarkStart w:id="35" w:name="traveling-methods"/>
    <w:p>
      <w:pPr>
        <w:pStyle w:val="Heading3"/>
      </w:pPr>
      <w:r>
        <w:t xml:space="preserve">3 Traveling Methods</w:t>
      </w:r>
    </w:p>
    <w:bookmarkStart w:id="34" w:name="student-task-statement-2"/>
    <w:p>
      <w:pPr>
        <w:pStyle w:val="Heading4"/>
      </w:pPr>
      <w:r>
        <w:t xml:space="preserve">Student Task Statement</w:t>
      </w:r>
    </w:p>
    <w:p>
      <w:pPr>
        <w:numPr>
          <w:ilvl w:val="0"/>
          <w:numId w:val="1002"/>
        </w:numPr>
      </w:pPr>
      <w:r>
        <w:t xml:space="preserve">A company has an office in Austin, Texas, and an office in Copenhagen, Denmark. The company wants to know how employees get to work, so they take a survey of all the employees and summarize the results in a table. </w:t>
      </w:r>
      <w:r>
        <w:br/>
      </w:r>
      <w:r>
        <w:t xml:space="preserve"> </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true"/>
        </w:trPr>
        <w:tc>
          <w:tcPr/>
          <w:p>
            <w:pPr>
              <w:pStyle w:val="Compact"/>
            </w:pPr>
          </w:p>
        </w:tc>
        <w:tc>
          <w:tcPr/>
          <w:p>
            <w:pPr>
              <w:numPr>
                <w:ilvl w:val="0"/>
                <w:numId w:val="1000"/>
              </w:numPr>
              <w:pStyle w:val="Compact"/>
              <w:jc w:val="left"/>
            </w:pPr>
            <w:r>
              <w:t xml:space="preserve">walk</w:t>
            </w:r>
          </w:p>
        </w:tc>
        <w:tc>
          <w:tcPr/>
          <w:p>
            <w:pPr>
              <w:numPr>
                <w:ilvl w:val="0"/>
                <w:numId w:val="1000"/>
              </w:numPr>
              <w:pStyle w:val="Compact"/>
              <w:jc w:val="left"/>
            </w:pPr>
            <w:r>
              <w:t xml:space="preserve">car</w:t>
            </w:r>
          </w:p>
        </w:tc>
        <w:tc>
          <w:tcPr/>
          <w:p>
            <w:pPr>
              <w:numPr>
                <w:ilvl w:val="0"/>
                <w:numId w:val="1000"/>
              </w:numPr>
              <w:pStyle w:val="Compact"/>
              <w:jc w:val="left"/>
            </w:pPr>
            <w:r>
              <w:t xml:space="preserve">public transit</w:t>
            </w:r>
          </w:p>
        </w:tc>
        <w:tc>
          <w:tcPr/>
          <w:p>
            <w:pPr>
              <w:numPr>
                <w:ilvl w:val="0"/>
                <w:numId w:val="1000"/>
              </w:numPr>
              <w:pStyle w:val="Compact"/>
              <w:jc w:val="left"/>
            </w:pPr>
            <w:r>
              <w:t xml:space="preserve">bike</w:t>
            </w:r>
          </w:p>
        </w:tc>
        <w:tc>
          <w:tcPr/>
          <w:p>
            <w:pPr>
              <w:numPr>
                <w:ilvl w:val="0"/>
                <w:numId w:val="1000"/>
              </w:numPr>
              <w:pStyle w:val="Compact"/>
              <w:jc w:val="left"/>
            </w:pPr>
            <w:r>
              <w:t xml:space="preserve">total</w:t>
            </w:r>
          </w:p>
        </w:tc>
      </w:tr>
      <w:tr>
        <w:tc>
          <w:tcPr/>
          <w:p>
            <w:pPr>
              <w:numPr>
                <w:ilvl w:val="0"/>
                <w:numId w:val="1000"/>
              </w:numPr>
              <w:pStyle w:val="Compact"/>
              <w:jc w:val="left"/>
            </w:pPr>
            <w:r>
              <w:t xml:space="preserve">Austin</w:t>
            </w:r>
          </w:p>
        </w:tc>
        <w:tc>
          <w:tcPr/>
          <w:p>
            <w:pPr>
              <w:numPr>
                <w:ilvl w:val="0"/>
                <w:numId w:val="1000"/>
              </w:numPr>
              <w:pStyle w:val="Compact"/>
              <w:jc w:val="left"/>
            </w:pPr>
            <w:r>
              <w:t xml:space="preserve">63</w:t>
            </w:r>
          </w:p>
        </w:tc>
        <w:tc>
          <w:tcPr/>
          <w:p>
            <w:pPr>
              <w:numPr>
                <w:ilvl w:val="0"/>
                <w:numId w:val="1000"/>
              </w:numPr>
              <w:pStyle w:val="Compact"/>
              <w:jc w:val="left"/>
            </w:pPr>
            <w:r>
              <w:t xml:space="preserve">376</w:t>
            </w:r>
          </w:p>
        </w:tc>
        <w:tc>
          <w:tcPr/>
          <w:p>
            <w:pPr>
              <w:numPr>
                <w:ilvl w:val="0"/>
                <w:numId w:val="1000"/>
              </w:numPr>
              <w:pStyle w:val="Compact"/>
              <w:jc w:val="left"/>
            </w:pPr>
            <w:r>
              <w:t xml:space="preserve">125</w:t>
            </w:r>
          </w:p>
        </w:tc>
        <w:tc>
          <w:tcPr/>
          <w:p>
            <w:pPr>
              <w:numPr>
                <w:ilvl w:val="0"/>
                <w:numId w:val="1000"/>
              </w:numPr>
              <w:pStyle w:val="Compact"/>
              <w:jc w:val="left"/>
            </w:pPr>
            <w:r>
              <w:t xml:space="preserve">63</w:t>
            </w:r>
          </w:p>
        </w:tc>
        <w:tc>
          <w:tcPr/>
          <w:p>
            <w:pPr>
              <w:numPr>
                <w:ilvl w:val="0"/>
                <w:numId w:val="1000"/>
              </w:numPr>
              <w:pStyle w:val="Compact"/>
              <w:jc w:val="left"/>
            </w:pPr>
            <w:r>
              <w:t xml:space="preserve">627</w:t>
            </w:r>
          </w:p>
        </w:tc>
      </w:tr>
      <w:tr>
        <w:tc>
          <w:tcPr/>
          <w:p>
            <w:pPr>
              <w:numPr>
                <w:ilvl w:val="0"/>
                <w:numId w:val="1000"/>
              </w:numPr>
              <w:pStyle w:val="Compact"/>
              <w:jc w:val="left"/>
            </w:pPr>
            <w:r>
              <w:t xml:space="preserve">Copenhagen</w:t>
            </w:r>
          </w:p>
        </w:tc>
        <w:tc>
          <w:tcPr/>
          <w:p>
            <w:pPr>
              <w:numPr>
                <w:ilvl w:val="0"/>
                <w:numId w:val="1000"/>
              </w:numPr>
              <w:pStyle w:val="Compact"/>
              <w:jc w:val="left"/>
            </w:pPr>
            <w:r>
              <w:t xml:space="preserve">48</w:t>
            </w:r>
          </w:p>
        </w:tc>
        <w:tc>
          <w:tcPr/>
          <w:p>
            <w:pPr>
              <w:numPr>
                <w:ilvl w:val="0"/>
                <w:numId w:val="1000"/>
              </w:numPr>
              <w:pStyle w:val="Compact"/>
              <w:jc w:val="left"/>
            </w:pPr>
            <w:r>
              <w:t xml:space="preserve">67</w:t>
            </w:r>
          </w:p>
        </w:tc>
        <w:tc>
          <w:tcPr/>
          <w:p>
            <w:pPr>
              <w:numPr>
                <w:ilvl w:val="0"/>
                <w:numId w:val="1000"/>
              </w:numPr>
              <w:pStyle w:val="Compact"/>
              <w:jc w:val="left"/>
            </w:pPr>
            <w:r>
              <w:t xml:space="preserve">95</w:t>
            </w:r>
          </w:p>
        </w:tc>
        <w:tc>
          <w:tcPr/>
          <w:p>
            <w:pPr>
              <w:numPr>
                <w:ilvl w:val="0"/>
                <w:numId w:val="1000"/>
              </w:numPr>
              <w:pStyle w:val="Compact"/>
              <w:jc w:val="left"/>
            </w:pPr>
            <w:r>
              <w:t xml:space="preserve">267</w:t>
            </w:r>
          </w:p>
        </w:tc>
        <w:tc>
          <w:tcPr/>
          <w:p>
            <w:pPr>
              <w:numPr>
                <w:ilvl w:val="0"/>
                <w:numId w:val="1000"/>
              </w:numPr>
              <w:pStyle w:val="Compact"/>
              <w:jc w:val="left"/>
            </w:pPr>
            <w:r>
              <w:t xml:space="preserve">477</w:t>
            </w:r>
          </w:p>
        </w:tc>
      </w:tr>
      <w:tr>
        <w:tc>
          <w:tcPr/>
          <w:p>
            <w:pPr>
              <w:numPr>
                <w:ilvl w:val="0"/>
                <w:numId w:val="1000"/>
              </w:numPr>
              <w:pStyle w:val="Compact"/>
              <w:jc w:val="left"/>
            </w:pPr>
            <w:r>
              <w:t xml:space="preserve">total</w:t>
            </w:r>
          </w:p>
        </w:tc>
        <w:tc>
          <w:tcPr/>
          <w:p>
            <w:pPr>
              <w:numPr>
                <w:ilvl w:val="0"/>
                <w:numId w:val="1000"/>
              </w:numPr>
              <w:pStyle w:val="Compact"/>
              <w:jc w:val="left"/>
            </w:pPr>
            <w:r>
              <w:t xml:space="preserve">111</w:t>
            </w:r>
          </w:p>
        </w:tc>
        <w:tc>
          <w:tcPr/>
          <w:p>
            <w:pPr>
              <w:numPr>
                <w:ilvl w:val="0"/>
                <w:numId w:val="1000"/>
              </w:numPr>
              <w:pStyle w:val="Compact"/>
              <w:jc w:val="left"/>
            </w:pPr>
            <w:r>
              <w:t xml:space="preserve">443</w:t>
            </w:r>
          </w:p>
        </w:tc>
        <w:tc>
          <w:tcPr/>
          <w:p>
            <w:pPr>
              <w:numPr>
                <w:ilvl w:val="0"/>
                <w:numId w:val="1000"/>
              </w:numPr>
              <w:pStyle w:val="Compact"/>
              <w:jc w:val="left"/>
            </w:pPr>
            <w:r>
              <w:t xml:space="preserve">220</w:t>
            </w:r>
          </w:p>
        </w:tc>
        <w:tc>
          <w:tcPr/>
          <w:p>
            <w:pPr>
              <w:numPr>
                <w:ilvl w:val="0"/>
                <w:numId w:val="1000"/>
              </w:numPr>
              <w:pStyle w:val="Compact"/>
              <w:jc w:val="left"/>
            </w:pPr>
            <w:r>
              <w:t xml:space="preserve">330</w:t>
            </w:r>
          </w:p>
        </w:tc>
        <w:tc>
          <w:tcPr/>
          <w:p>
            <w:pPr>
              <w:numPr>
                <w:ilvl w:val="0"/>
                <w:numId w:val="1000"/>
              </w:numPr>
              <w:pStyle w:val="Compact"/>
              <w:jc w:val="left"/>
            </w:pPr>
            <w:r>
              <w:t xml:space="preserve">1,104</w:t>
            </w:r>
          </w:p>
        </w:tc>
      </w:tr>
    </w:tbl>
    <w:p>
      <w:pPr>
        <w:numPr>
          <w:ilvl w:val="1"/>
          <w:numId w:val="1003"/>
        </w:numPr>
      </w:pPr>
      <w:r>
        <w:t xml:space="preserve">If an employee is selected at random, what is the probability that they work in Austin and drive a car to work?</w:t>
      </w:r>
    </w:p>
    <w:p>
      <w:pPr>
        <w:numPr>
          <w:ilvl w:val="1"/>
          <w:numId w:val="1003"/>
        </w:numPr>
      </w:pPr>
      <w:r>
        <w:t xml:space="preserve">If an employee is selected at random, what is the probability that they work in Copenhagen and ride a bike to work?</w:t>
      </w:r>
    </w:p>
    <w:p>
      <w:pPr>
        <w:numPr>
          <w:ilvl w:val="1"/>
          <w:numId w:val="1003"/>
        </w:numPr>
      </w:pPr>
      <w:r>
        <w:t xml:space="preserve">If an employee is selected at random, what is the probability that they take public transit to work?</w:t>
      </w:r>
    </w:p>
    <w:p>
      <w:pPr>
        <w:numPr>
          <w:ilvl w:val="1"/>
          <w:numId w:val="1003"/>
        </w:numPr>
      </w:pPr>
      <w:r>
        <w:t xml:space="preserve">If an employee from Copenhagen is selected at random, what is the probability that they ride a bike to work?</w:t>
      </w:r>
    </w:p>
    <w:p>
      <w:pPr>
        <w:numPr>
          <w:ilvl w:val="1"/>
          <w:numId w:val="1003"/>
        </w:numPr>
      </w:pPr>
      <w:r>
        <w:t xml:space="preserve">If an employee who takes public transit to work is selected at random, what is the probability they work in Austin?</w:t>
      </w:r>
    </w:p>
    <w:p>
      <w:pPr>
        <w:numPr>
          <w:ilvl w:val="1"/>
          <w:numId w:val="1003"/>
        </w:numPr>
      </w:pPr>
      <w:r>
        <w:t xml:space="preserve">How are the last two questions different from the first three?</w:t>
      </w:r>
    </w:p>
    <w:p>
      <w:pPr>
        <w:numPr>
          <w:ilvl w:val="0"/>
          <w:numId w:val="1002"/>
        </w:numPr>
      </w:pPr>
      <w:r>
        <w:t xml:space="preserve">A school district is interested in how students get to school, so they survey their high school students to see how they get to school and separate the numbers by grade level. The results of the survey are summarized in the table. </w:t>
      </w:r>
      <w:r>
        <w:br/>
      </w:r>
      <w:r>
        <w:t xml:space="preserve"> </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0"/>
                <w:numId w:val="1000"/>
              </w:numPr>
              <w:pStyle w:val="Compact"/>
              <w:jc w:val="left"/>
            </w:pPr>
            <w:r>
              <w:t xml:space="preserve">car</w:t>
            </w:r>
          </w:p>
        </w:tc>
        <w:tc>
          <w:tcPr/>
          <w:p>
            <w:pPr>
              <w:numPr>
                <w:ilvl w:val="0"/>
                <w:numId w:val="1000"/>
              </w:numPr>
              <w:pStyle w:val="Compact"/>
              <w:jc w:val="left"/>
            </w:pPr>
            <w:r>
              <w:t xml:space="preserve">bus</w:t>
            </w:r>
          </w:p>
        </w:tc>
        <w:tc>
          <w:tcPr/>
          <w:p>
            <w:pPr>
              <w:numPr>
                <w:ilvl w:val="0"/>
                <w:numId w:val="1000"/>
              </w:numPr>
              <w:pStyle w:val="Compact"/>
              <w:jc w:val="left"/>
            </w:pPr>
            <w:r>
              <w:t xml:space="preserve">other method</w:t>
            </w:r>
          </w:p>
        </w:tc>
        <w:tc>
          <w:tcPr/>
          <w:p>
            <w:pPr>
              <w:numPr>
                <w:ilvl w:val="0"/>
                <w:numId w:val="1000"/>
              </w:numPr>
              <w:pStyle w:val="Compact"/>
              <w:jc w:val="left"/>
            </w:pPr>
            <w:r>
              <w:t xml:space="preserve">total</w:t>
            </w:r>
          </w:p>
        </w:tc>
      </w:tr>
      <w:tr>
        <w:tc>
          <w:tcPr/>
          <w:p>
            <w:pPr>
              <w:numPr>
                <w:ilvl w:val="0"/>
                <w:numId w:val="1000"/>
              </w:numPr>
              <w:pStyle w:val="Compact"/>
              <w:jc w:val="left"/>
            </w:pPr>
            <w:r>
              <w:t xml:space="preserve">grade 9</w:t>
            </w:r>
          </w:p>
        </w:tc>
        <w:tc>
          <w:tcPr/>
          <w:p>
            <w:pPr>
              <w:numPr>
                <w:ilvl w:val="0"/>
                <w:numId w:val="1000"/>
              </w:numPr>
              <w:pStyle w:val="Compact"/>
              <w:jc w:val="left"/>
            </w:pPr>
            <w:r>
              <w:t xml:space="preserve">1,141</w:t>
            </w:r>
          </w:p>
        </w:tc>
        <w:tc>
          <w:tcPr/>
          <w:p>
            <w:pPr>
              <w:numPr>
                <w:ilvl w:val="0"/>
                <w:numId w:val="1000"/>
              </w:numPr>
              <w:pStyle w:val="Compact"/>
              <w:jc w:val="left"/>
            </w:pPr>
            <w:r>
              <w:t xml:space="preserve">3,196</w:t>
            </w:r>
          </w:p>
        </w:tc>
        <w:tc>
          <w:tcPr/>
          <w:p>
            <w:pPr>
              <w:numPr>
                <w:ilvl w:val="0"/>
                <w:numId w:val="1000"/>
              </w:numPr>
              <w:pStyle w:val="Compact"/>
              <w:jc w:val="left"/>
            </w:pPr>
            <w:r>
              <w:t xml:space="preserve">228</w:t>
            </w:r>
          </w:p>
        </w:tc>
        <w:tc>
          <w:tcPr/>
          <w:p>
            <w:pPr>
              <w:numPr>
                <w:ilvl w:val="0"/>
                <w:numId w:val="1000"/>
              </w:numPr>
              <w:pStyle w:val="Compact"/>
              <w:jc w:val="left"/>
            </w:pPr>
            <w:r>
              <w:t xml:space="preserve">4,565</w:t>
            </w:r>
          </w:p>
        </w:tc>
      </w:tr>
      <w:tr>
        <w:tc>
          <w:tcPr/>
          <w:p>
            <w:pPr>
              <w:numPr>
                <w:ilvl w:val="0"/>
                <w:numId w:val="1000"/>
              </w:numPr>
              <w:pStyle w:val="Compact"/>
              <w:jc w:val="left"/>
            </w:pPr>
            <w:r>
              <w:t xml:space="preserve">grade 10</w:t>
            </w:r>
          </w:p>
        </w:tc>
        <w:tc>
          <w:tcPr/>
          <w:p>
            <w:pPr>
              <w:numPr>
                <w:ilvl w:val="0"/>
                <w:numId w:val="1000"/>
              </w:numPr>
              <w:pStyle w:val="Compact"/>
              <w:jc w:val="left"/>
            </w:pPr>
            <w:r>
              <w:t xml:space="preserve">1,126</w:t>
            </w:r>
          </w:p>
        </w:tc>
        <w:tc>
          <w:tcPr/>
          <w:p>
            <w:pPr>
              <w:numPr>
                <w:ilvl w:val="0"/>
                <w:numId w:val="1000"/>
              </w:numPr>
              <w:pStyle w:val="Compact"/>
              <w:jc w:val="left"/>
            </w:pPr>
            <w:r>
              <w:t xml:space="preserve">1,770</w:t>
            </w:r>
          </w:p>
        </w:tc>
        <w:tc>
          <w:tcPr/>
          <w:p>
            <w:pPr>
              <w:numPr>
                <w:ilvl w:val="0"/>
                <w:numId w:val="1000"/>
              </w:numPr>
              <w:pStyle w:val="Compact"/>
              <w:jc w:val="left"/>
            </w:pPr>
            <w:r>
              <w:t xml:space="preserve">322</w:t>
            </w:r>
          </w:p>
        </w:tc>
        <w:tc>
          <w:tcPr/>
          <w:p>
            <w:pPr>
              <w:numPr>
                <w:ilvl w:val="0"/>
                <w:numId w:val="1000"/>
              </w:numPr>
              <w:pStyle w:val="Compact"/>
              <w:jc w:val="left"/>
            </w:pPr>
            <w:r>
              <w:t xml:space="preserve">3,218</w:t>
            </w:r>
          </w:p>
        </w:tc>
      </w:tr>
      <w:tr>
        <w:tc>
          <w:tcPr/>
          <w:p>
            <w:pPr>
              <w:numPr>
                <w:ilvl w:val="0"/>
                <w:numId w:val="1000"/>
              </w:numPr>
              <w:pStyle w:val="Compact"/>
              <w:jc w:val="left"/>
            </w:pPr>
            <w:r>
              <w:t xml:space="preserve">grade 11</w:t>
            </w:r>
          </w:p>
        </w:tc>
        <w:tc>
          <w:tcPr/>
          <w:p>
            <w:pPr>
              <w:numPr>
                <w:ilvl w:val="0"/>
                <w:numId w:val="1000"/>
              </w:numPr>
              <w:pStyle w:val="Compact"/>
              <w:jc w:val="left"/>
            </w:pPr>
            <w:r>
              <w:t xml:space="preserve">1,732</w:t>
            </w:r>
          </w:p>
        </w:tc>
        <w:tc>
          <w:tcPr/>
          <w:p>
            <w:pPr>
              <w:numPr>
                <w:ilvl w:val="0"/>
                <w:numId w:val="1000"/>
              </w:numPr>
              <w:pStyle w:val="Compact"/>
              <w:jc w:val="left"/>
            </w:pPr>
            <w:r>
              <w:t xml:space="preserve">799</w:t>
            </w:r>
          </w:p>
        </w:tc>
        <w:tc>
          <w:tcPr/>
          <w:p>
            <w:pPr>
              <w:numPr>
                <w:ilvl w:val="0"/>
                <w:numId w:val="1000"/>
              </w:numPr>
              <w:pStyle w:val="Compact"/>
              <w:jc w:val="left"/>
            </w:pPr>
            <w:r>
              <w:t xml:space="preserve">133</w:t>
            </w:r>
          </w:p>
        </w:tc>
        <w:tc>
          <w:tcPr/>
          <w:p>
            <w:pPr>
              <w:numPr>
                <w:ilvl w:val="0"/>
                <w:numId w:val="1000"/>
              </w:numPr>
              <w:pStyle w:val="Compact"/>
              <w:jc w:val="left"/>
            </w:pPr>
            <w:r>
              <w:t xml:space="preserve">2,664</w:t>
            </w:r>
          </w:p>
        </w:tc>
      </w:tr>
      <w:tr>
        <w:tc>
          <w:tcPr/>
          <w:p>
            <w:pPr>
              <w:numPr>
                <w:ilvl w:val="0"/>
                <w:numId w:val="1000"/>
              </w:numPr>
              <w:pStyle w:val="Compact"/>
              <w:jc w:val="left"/>
            </w:pPr>
            <w:r>
              <w:t xml:space="preserve">grade 12</w:t>
            </w:r>
          </w:p>
        </w:tc>
        <w:tc>
          <w:tcPr/>
          <w:p>
            <w:pPr>
              <w:numPr>
                <w:ilvl w:val="0"/>
                <w:numId w:val="1000"/>
              </w:numPr>
              <w:pStyle w:val="Compact"/>
              <w:jc w:val="left"/>
            </w:pPr>
            <w:r>
              <w:t xml:space="preserve">1,676</w:t>
            </w:r>
          </w:p>
        </w:tc>
        <w:tc>
          <w:tcPr/>
          <w:p>
            <w:pPr>
              <w:numPr>
                <w:ilvl w:val="0"/>
                <w:numId w:val="1000"/>
              </w:numPr>
              <w:pStyle w:val="Compact"/>
              <w:jc w:val="left"/>
            </w:pPr>
            <w:r>
              <w:t xml:space="preserve">447</w:t>
            </w:r>
          </w:p>
        </w:tc>
        <w:tc>
          <w:tcPr/>
          <w:p>
            <w:pPr>
              <w:numPr>
                <w:ilvl w:val="0"/>
                <w:numId w:val="1000"/>
              </w:numPr>
              <w:pStyle w:val="Compact"/>
              <w:jc w:val="left"/>
            </w:pPr>
            <w:r>
              <w:t xml:space="preserve">111</w:t>
            </w:r>
          </w:p>
        </w:tc>
        <w:tc>
          <w:tcPr/>
          <w:p>
            <w:pPr>
              <w:numPr>
                <w:ilvl w:val="0"/>
                <w:numId w:val="1000"/>
              </w:numPr>
              <w:pStyle w:val="Compact"/>
              <w:jc w:val="left"/>
            </w:pPr>
            <w:r>
              <w:t xml:space="preserve">2,234</w:t>
            </w:r>
          </w:p>
        </w:tc>
      </w:tr>
      <w:tr>
        <w:tc>
          <w:tcPr/>
          <w:p>
            <w:pPr>
              <w:numPr>
                <w:ilvl w:val="0"/>
                <w:numId w:val="1000"/>
              </w:numPr>
              <w:pStyle w:val="Compact"/>
              <w:jc w:val="left"/>
            </w:pPr>
            <w:r>
              <w:t xml:space="preserve">total</w:t>
            </w:r>
          </w:p>
        </w:tc>
        <w:tc>
          <w:tcPr/>
          <w:p>
            <w:pPr>
              <w:numPr>
                <w:ilvl w:val="0"/>
                <w:numId w:val="1000"/>
              </w:numPr>
              <w:pStyle w:val="Compact"/>
              <w:jc w:val="left"/>
            </w:pPr>
            <w:r>
              <w:t xml:space="preserve">5,675</w:t>
            </w:r>
          </w:p>
        </w:tc>
        <w:tc>
          <w:tcPr/>
          <w:p>
            <w:pPr>
              <w:numPr>
                <w:ilvl w:val="0"/>
                <w:numId w:val="1000"/>
              </w:numPr>
              <w:pStyle w:val="Compact"/>
              <w:jc w:val="left"/>
            </w:pPr>
            <w:r>
              <w:t xml:space="preserve">6,212</w:t>
            </w:r>
          </w:p>
        </w:tc>
        <w:tc>
          <w:tcPr/>
          <w:p>
            <w:pPr>
              <w:numPr>
                <w:ilvl w:val="0"/>
                <w:numId w:val="1000"/>
              </w:numPr>
              <w:pStyle w:val="Compact"/>
              <w:jc w:val="left"/>
            </w:pPr>
            <w:r>
              <w:t xml:space="preserve">794</w:t>
            </w:r>
          </w:p>
        </w:tc>
        <w:tc>
          <w:tcPr/>
          <w:p>
            <w:pPr>
              <w:numPr>
                <w:ilvl w:val="0"/>
                <w:numId w:val="1000"/>
              </w:numPr>
              <w:pStyle w:val="Compact"/>
              <w:jc w:val="left"/>
            </w:pPr>
            <w:r>
              <w:t xml:space="preserve">12,681</w:t>
            </w:r>
          </w:p>
        </w:tc>
      </w:tr>
    </w:tbl>
    <w:p>
      <w:pPr>
        <w:numPr>
          <w:ilvl w:val="1"/>
          <w:numId w:val="1004"/>
        </w:numPr>
      </w:pPr>
      <w:r>
        <w:t xml:space="preserve">If a high school student is selected at random, what is the probability they are in grade 9 and ride the bus to school?</w:t>
      </w:r>
    </w:p>
    <w:p>
      <w:pPr>
        <w:numPr>
          <w:ilvl w:val="1"/>
          <w:numId w:val="1004"/>
        </w:numPr>
      </w:pPr>
      <w:r>
        <w:t xml:space="preserve">If a high school student is selected at random, what is the probability that they are in grade 12?</w:t>
      </w:r>
    </w:p>
    <w:p>
      <w:pPr>
        <w:numPr>
          <w:ilvl w:val="1"/>
          <w:numId w:val="1004"/>
        </w:numPr>
      </w:pPr>
      <w:r>
        <w:t xml:space="preserve">If a high school student is selected at random, what is the probability that they take a car to school?</w:t>
      </w:r>
    </w:p>
    <w:p>
      <w:pPr>
        <w:numPr>
          <w:ilvl w:val="1"/>
          <w:numId w:val="1004"/>
        </w:numPr>
      </w:pPr>
      <w:r>
        <w:t xml:space="preserve">If a grade 10 student is selected at random, what is the probability that they ride a bus to school?</w:t>
      </w:r>
    </w:p>
    <w:p>
      <w:pPr>
        <w:numPr>
          <w:ilvl w:val="1"/>
          <w:numId w:val="1004"/>
        </w:numPr>
      </w:pPr>
      <w:r>
        <w:t xml:space="preserve">If a grade 12 student is selected at random, what is the probability that they ride a bus to school?</w:t>
      </w:r>
    </w:p>
    <w:p>
      <w:pPr>
        <w:numPr>
          <w:ilvl w:val="1"/>
          <w:numId w:val="1004"/>
        </w:numPr>
      </w:pPr>
      <w:r>
        <w:t xml:space="preserve">If a student who rides the bus to school is selected at random, what is the probability that they are in grade 9?</w:t>
      </w:r>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jpg" /><Relationship Type="http://schemas.openxmlformats.org/officeDocument/2006/relationships/image" Id="rId24" Target="media/rId24.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2022-12-14T06:15:57Z</dcterms:created>
  <dcterms:modified xsi:type="dcterms:W3CDTF">2022-12-14T06:15:57Z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f8awYoSLvw3OyOXAEgPnnWt2mpIJ+zp+U7Z2fobzF7VbwvU76ANHUAssRt5DZ8v1Up7jFB1xZ2XWPJMO8vwU6A==</vt:lpwstr>
  </property>
</Properties>
</file>