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2e98a3a3b00fc63bdc2a5591d934bef094d9ad"/>
    <w:p>
      <w:pPr>
        <w:pStyle w:val="Heading2"/>
      </w:pPr>
      <w:r>
        <w:t xml:space="preserve">Unit 5 Lesson 25: Dividamos decimales entre decimales</w:t>
      </w:r>
    </w:p>
    <w:bookmarkEnd w:id="20"/>
    <w:bookmarkStart w:id="22" w:name="X8667350c8f26d696cc8aa1c0d8d6a23acfaa9cf"/>
    <w:p>
      <w:pPr>
        <w:pStyle w:val="Heading3"/>
      </w:pPr>
      <w:r>
        <w:t xml:space="preserve">WU Conversación numérica: El mismo o diferente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</m:t>
        </m:r>
      </m:oMath>
    </w:p>
    <w:bookmarkEnd w:id="21"/>
    <w:bookmarkEnd w:id="22"/>
    <w:bookmarkStart w:id="30" w:name="Xc9ccff43328403bcca9e8cbc425ddeac1d787dc"/>
    <w:p>
      <w:pPr>
        <w:pStyle w:val="Heading3"/>
      </w:pPr>
      <w:r>
        <w:t xml:space="preserve">1 Dividamos entre una décima y entre una centésima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Jada dibujó este diagrama para encontrar el valor de 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Describe cómo se muestra 1.6 en el diagrama.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" title="" id="24" name="Picture"/>
            <a:graphic>
              <a:graphicData uri="http://schemas.openxmlformats.org/drawingml/2006/picture">
                <pic:pic>
                  <pic:nvPicPr>
                    <pic:cNvPr descr="/app/tmp/embedder-1671066082.8894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Describe cómo se muestran 16 grupos de 1 décima en el diagrama.</w:t>
      </w:r>
    </w:p>
    <w:p>
      <w:pPr>
        <w:numPr>
          <w:ilvl w:val="1"/>
          <w:numId w:val="1003"/>
        </w:numPr>
        <w:pStyle w:val="Compact"/>
      </w:pPr>
      <w:r>
        <w:t xml:space="preserve">Describe cómo se muestra el valor de 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 en el diagrama.</w:t>
      </w:r>
    </w:p>
    <w:p>
      <w:pPr>
        <w:numPr>
          <w:ilvl w:val="1"/>
          <w:numId w:val="1003"/>
        </w:numPr>
        <w:pStyle w:val="Compact"/>
      </w:pPr>
      <w:r>
        <w:t xml:space="preserve">Describe cómo el diagrama representa también la expresión </w:t>
      </w:r>
      <m:oMath>
        <m:r>
          <m:t>160</m:t>
        </m:r>
        <m:r>
          <m:rPr>
            <m:sty m:val="p"/>
          </m:rPr>
          <m:t>÷</m:t>
        </m:r>
        <m:r>
          <m:t>10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Explica cómo este diagrama representa la expresión 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 Each partitioned into 10 rows of 10 of the same size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66082.98727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¿Cuál es el valor de 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? Explica o muestra tu razonamiento.</w:t>
      </w:r>
    </w:p>
    <w:bookmarkEnd w:id="29"/>
    <w:bookmarkEnd w:id="30"/>
    <w:bookmarkStart w:id="35" w:name="dividamos-decimales-entre-decimales"/>
    <w:p>
      <w:pPr>
        <w:pStyle w:val="Heading3"/>
      </w:pPr>
      <w:r>
        <w:t xml:space="preserve">2 Dividamos decimales entre decimales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5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5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5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5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5"/>
        </w:numPr>
        <w:pStyle w:val="Compact"/>
      </w:pPr>
      <m:oMath>
        <m:r>
          <m:t>0.02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5"/>
        </w:numPr>
        <w:pStyle w:val="Compact"/>
      </w:pPr>
      <m:oMath>
        <m:r>
          <m:t>1.53</m:t>
        </m:r>
        <m:r>
          <m:rPr>
            <m:sty m:val="p"/>
          </m:rPr>
          <m:t>÷</m:t>
        </m:r>
        <m:r>
          <m:t>0.01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2022-12-15T01:01:23Z</dcterms:created>
  <dcterms:modified xsi:type="dcterms:W3CDTF">2022-12-15T01:01:23Z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weMPtqNNkMDJVnNEpdKSW5U9kY3+9t3rGegCJbOq2SPl50rvz8VonQyy0Fr0tr4zrNXoC+p8gPCcYudVx6Xafg==</vt:lpwstr>
  </property>
</Properties>
</file>