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0-practice-problems"/>
    <w:p>
      <w:pPr>
        <w:pStyle w:val="Heading3"/>
      </w:pPr>
      <w:r>
        <w:t xml:space="preserve">Lesson 20 Practice Problems</w:t>
      </w:r>
    </w:p>
    <w:bookmarkEnd w:id="20"/>
    <w:p>
      <w:pPr>
        <w:numPr>
          <w:ilvl w:val="0"/>
          <w:numId w:val="1001"/>
        </w:numPr>
      </w:pPr>
      <w:r>
        <w:t xml:space="preserve">The volume of this cylinder is</w:t>
      </w:r>
      <w:r>
        <w:t xml:space="preserve"> </w:t>
      </w:r>
      <m:oMath>
        <m:r>
          <m:t>175</m:t>
        </m:r>
        <m:r>
          <m:t>π</m:t>
        </m:r>
      </m:oMath>
      <w:r>
        <w:t xml:space="preserve"> </w:t>
      </w:r>
      <w:r>
        <w:t xml:space="preserve">cubic units.</w:t>
      </w:r>
    </w:p>
    <w:p>
      <w:pPr>
        <w:numPr>
          <w:ilvl w:val="0"/>
          <w:numId w:val="1000"/>
        </w:numPr>
        <w:pStyle w:val="Compact"/>
      </w:pPr>
      <w:r>
        <w:drawing>
          <wp:inline>
            <wp:extent cx="2036757" cy="1926662"/>
            <wp:effectExtent b="0" l="0" r="0" t="0"/>
            <wp:docPr descr="A drawing of a cylinder." title="" id="22" name="Picture"/>
            <a:graphic>
              <a:graphicData uri="http://schemas.openxmlformats.org/drawingml/2006/picture">
                <pic:pic>
                  <pic:nvPicPr>
                    <pic:cNvPr descr="/app/tmp/embedder-1671074219.688598.png" id="23" name="Picture"/>
                    <pic:cNvPicPr>
                      <a:picLocks noChangeArrowheads="1" noChangeAspect="1"/>
                    </pic:cNvPicPr>
                  </pic:nvPicPr>
                  <pic:blipFill>
                    <a:blip r:embed="rId21"/>
                    <a:stretch>
                      <a:fillRect/>
                    </a:stretch>
                  </pic:blipFill>
                  <pic:spPr bwMode="auto">
                    <a:xfrm>
                      <a:off x="0" y="0"/>
                      <a:ext cx="2036757" cy="1926662"/>
                    </a:xfrm>
                    <a:prstGeom prst="rect">
                      <a:avLst/>
                    </a:prstGeom>
                    <a:noFill/>
                    <a:ln w="9525">
                      <a:noFill/>
                      <a:headEnd/>
                      <a:tailEnd/>
                    </a:ln>
                  </pic:spPr>
                </pic:pic>
              </a:graphicData>
            </a:graphic>
          </wp:inline>
        </w:drawing>
      </w:r>
    </w:p>
    <w:p>
      <w:pPr>
        <w:numPr>
          <w:ilvl w:val="0"/>
          <w:numId w:val="1000"/>
        </w:numPr>
      </w:pPr>
      <w:r>
        <w:t xml:space="preserve">What is the volume of a cone that has the same base area and the same height?</w:t>
      </w:r>
    </w:p>
    <w:p>
      <w:pPr>
        <w:numPr>
          <w:ilvl w:val="0"/>
          <w:numId w:val="1000"/>
        </w:numPr>
      </w:pPr>
      <w:r>
        <w:t xml:space="preserve">(From Unit 6, Lesson 19.)</w:t>
      </w:r>
    </w:p>
    <w:p>
      <w:pPr>
        <w:numPr>
          <w:ilvl w:val="0"/>
          <w:numId w:val="1001"/>
        </w:numPr>
      </w:pPr>
      <w:r>
        <w:t xml:space="preserve">A cone has volume</w:t>
      </w:r>
      <w:r>
        <w:t xml:space="preserve"> </w:t>
      </w:r>
      <m:oMath>
        <m:r>
          <m:t>12</m:t>
        </m:r>
        <m:r>
          <m:t>π</m:t>
        </m:r>
      </m:oMath>
      <w:r>
        <w:t xml:space="preserve"> </w:t>
      </w:r>
      <w:r>
        <w:t xml:space="preserve">cubic inches. Its height is 4 inches. What is its radius?</w:t>
      </w:r>
    </w:p>
    <w:p>
      <w:pPr>
        <w:numPr>
          <w:ilvl w:val="0"/>
          <w:numId w:val="1001"/>
        </w:numPr>
      </w:pPr>
      <w:r>
        <w:t xml:space="preserve">A cone has volume</w:t>
      </w:r>
      <w:r>
        <w:t xml:space="preserve"> </w:t>
      </w:r>
      <m:oMath>
        <m:r>
          <m:t>3</m:t>
        </m:r>
        <m:r>
          <m:t>π</m:t>
        </m:r>
      </m:oMath>
      <w:r>
        <w:t xml:space="preserve">.</w:t>
      </w:r>
    </w:p>
    <w:p>
      <w:pPr>
        <w:numPr>
          <w:ilvl w:val="1"/>
          <w:numId w:val="1002"/>
        </w:numPr>
      </w:pPr>
      <w:r>
        <w:t xml:space="preserve">If the cone’s radius is 1, what is its height?</w:t>
      </w:r>
    </w:p>
    <w:p>
      <w:pPr>
        <w:numPr>
          <w:ilvl w:val="1"/>
          <w:numId w:val="1002"/>
        </w:numPr>
      </w:pPr>
      <w:r>
        <w:t xml:space="preserve">If the cone’s radius is 2, what is its height?</w:t>
      </w:r>
    </w:p>
    <w:p>
      <w:pPr>
        <w:numPr>
          <w:ilvl w:val="1"/>
          <w:numId w:val="1002"/>
        </w:numPr>
      </w:pPr>
      <w:r>
        <w:t xml:space="preserve">If the cone’s radius is 5, what is its height?</w:t>
      </w:r>
    </w:p>
    <w:p>
      <w:pPr>
        <w:numPr>
          <w:ilvl w:val="1"/>
          <w:numId w:val="1002"/>
        </w:numPr>
      </w:pPr>
      <w:r>
        <w:t xml:space="preserve">If the cone’s radius is</w:t>
      </w:r>
      <w:r>
        <w:t xml:space="preserve"> </w:t>
      </w:r>
      <m:oMath>
        <m:f>
          <m:fPr>
            <m:type m:val="bar"/>
          </m:fPr>
          <m:num>
            <m:r>
              <m:t>1</m:t>
            </m:r>
          </m:num>
          <m:den>
            <m:r>
              <m:t>2</m:t>
            </m:r>
          </m:den>
        </m:f>
      </m:oMath>
      <w:r>
        <w:t xml:space="preserve">, what is its height?</w:t>
      </w:r>
    </w:p>
    <w:p>
      <w:pPr>
        <w:numPr>
          <w:ilvl w:val="1"/>
          <w:numId w:val="1002"/>
        </w:numPr>
      </w:pPr>
      <w:r>
        <w:t xml:space="preserve">If the cone's radius in</w:t>
      </w:r>
      <w:r>
        <w:t xml:space="preserve"> </w:t>
      </w:r>
      <m:oMath>
        <m:r>
          <m:t>r</m:t>
        </m:r>
      </m:oMath>
      <w:r>
        <w:t xml:space="preserve">, then what is the height?</w:t>
      </w:r>
    </w:p>
    <w:p>
      <w:pPr>
        <w:numPr>
          <w:ilvl w:val="0"/>
          <w:numId w:val="1001"/>
        </w:numPr>
      </w:pPr>
      <w:r>
        <w:t xml:space="preserve">Three cylinders have a height of 8 cm. Cylinder 1 has a radius of 1 cm. Cylinder 2 has a radius of 2 cm. Cylinder 3 has a radius of 3 cm. Find the volume of each cylinder.</w:t>
      </w:r>
    </w:p>
    <w:p>
      <w:pPr>
        <w:numPr>
          <w:ilvl w:val="0"/>
          <w:numId w:val="1000"/>
        </w:numPr>
      </w:pPr>
      <w:r>
        <w:t xml:space="preserve">(From Unit 6, Lesson 18.)</w:t>
      </w:r>
    </w:p>
    <w:p>
      <w:pPr>
        <w:numPr>
          <w:ilvl w:val="0"/>
          <w:numId w:val="1001"/>
        </w:numPr>
      </w:pPr>
      <w:r>
        <w:t xml:space="preserve">A gas company’s delivery truck has a cylindrical tank that is 14 feet in diameter and 40 feet long.</w:t>
      </w:r>
    </w:p>
    <w:p>
      <w:pPr>
        <w:numPr>
          <w:ilvl w:val="1"/>
          <w:numId w:val="1003"/>
        </w:numPr>
      </w:pPr>
      <w:r>
        <w:t xml:space="preserve">Sketch the tank, and mark the radius and the height.</w:t>
      </w:r>
    </w:p>
    <w:p>
      <w:pPr>
        <w:numPr>
          <w:ilvl w:val="1"/>
          <w:numId w:val="1003"/>
        </w:numPr>
      </w:pPr>
      <w:r>
        <w:t xml:space="preserve">How much gas can fit in the tank?</w:t>
      </w:r>
    </w:p>
    <w:p>
      <w:pPr>
        <w:numPr>
          <w:ilvl w:val="0"/>
          <w:numId w:val="1000"/>
        </w:numPr>
      </w:pPr>
      <w:r>
        <w:t xml:space="preserve">(From Unit 6, Lesson 18.)</w:t>
      </w:r>
    </w:p>
    <w:p>
      <w:pPr>
        <w:numPr>
          <w:ilvl w:val="0"/>
          <w:numId w:val="1001"/>
        </w:numPr>
      </w:pPr>
      <w:r>
        <w:t xml:space="preserve">Three people are playing near the water. Person A stands on the dock. Person B starts at the top of a pole and ziplines into the water, then climbs out of the water. Person C climbs out of the water and up the zipline pole. Match the people to the graphs where the horizontal axis represents time in seconds and the vertical axis represents height above the water level in feet.</w:t>
      </w:r>
    </w:p>
    <w:p>
      <w:pPr>
        <w:numPr>
          <w:ilvl w:val="0"/>
          <w:numId w:val="1000"/>
        </w:numPr>
        <w:pStyle w:val="Compact"/>
      </w:pPr>
      <w:r>
        <w:drawing>
          <wp:inline>
            <wp:extent cx="3018437" cy="2464904"/>
            <wp:effectExtent b="0" l="0" r="0" t="0"/>
            <wp:docPr descr="Coordinate plane, x, negative 1 to 8 by 1, y, negative 10 to 20 by 5. Three lines." title="" id="25" name="Picture"/>
            <a:graphic>
              <a:graphicData uri="http://schemas.openxmlformats.org/drawingml/2006/picture">
                <pic:pic>
                  <pic:nvPicPr>
                    <pic:cNvPr descr="/app/tmp/embedder-1671074219.7450573.png" id="26" name="Picture"/>
                    <pic:cNvPicPr>
                      <a:picLocks noChangeArrowheads="1" noChangeAspect="1"/>
                    </pic:cNvPicPr>
                  </pic:nvPicPr>
                  <pic:blipFill>
                    <a:blip r:embed="rId24"/>
                    <a:stretch>
                      <a:fillRect/>
                    </a:stretch>
                  </pic:blipFill>
                  <pic:spPr bwMode="auto">
                    <a:xfrm>
                      <a:off x="0" y="0"/>
                      <a:ext cx="3018437" cy="2464904"/>
                    </a:xfrm>
                    <a:prstGeom prst="rect">
                      <a:avLst/>
                    </a:prstGeom>
                    <a:noFill/>
                    <a:ln w="9525">
                      <a:noFill/>
                      <a:headEnd/>
                      <a:tailEnd/>
                    </a:ln>
                  </pic:spPr>
                </pic:pic>
              </a:graphicData>
            </a:graphic>
          </wp:inline>
        </w:drawing>
      </w:r>
    </w:p>
    <w:p>
      <w:pPr>
        <w:numPr>
          <w:ilvl w:val="0"/>
          <w:numId w:val="1000"/>
        </w:numPr>
      </w:pPr>
      <w:r>
        <w:t xml:space="preserve">(From Unit 6, Lesson 6.)</w:t>
      </w:r>
    </w:p>
    <w:p>
      <w:pPr>
        <w:numPr>
          <w:ilvl w:val="0"/>
          <w:numId w:val="1001"/>
        </w:numPr>
      </w:pPr>
      <w:r>
        <w:t xml:space="preserve">A room is 15 feet tall. An architect wants to include a window that is 6 feet tall. The distance between the floor and the bottom of the window is</w:t>
      </w:r>
      <w:r>
        <w:t xml:space="preserve"> </w:t>
      </w:r>
      <m:oMath>
        <m:r>
          <m:t>b</m:t>
        </m:r>
      </m:oMath>
      <w:r>
        <w:t xml:space="preserve"> </w:t>
      </w:r>
      <w:r>
        <w:t xml:space="preserve">feet. The distance between the ceiling and the top of the window is</w:t>
      </w:r>
      <w:r>
        <w:t xml:space="preserve"> </w:t>
      </w:r>
      <m:oMath>
        <m:r>
          <m:t>a</m:t>
        </m:r>
      </m:oMath>
      <w:r>
        <w:t xml:space="preserve"> </w:t>
      </w:r>
      <w:r>
        <w:t xml:space="preserve">feet. This relationship can be described by the equation</w:t>
      </w:r>
      <w:r>
        <w:t xml:space="preserve"> </w:t>
      </w:r>
      <m:oMath>
        <m:r>
          <m:t>a</m:t>
        </m:r>
        <m:r>
          <m:rPr>
            <m:sty m:val="p"/>
          </m:rPr>
          <m:t>=</m:t>
        </m:r>
        <m:r>
          <m:t>15</m:t>
        </m:r>
        <m:r>
          <m:rPr>
            <m:sty m:val="p"/>
          </m:rPr>
          <m:t>−</m:t>
        </m:r>
        <m:d>
          <m:dPr>
            <m:begChr m:val="("/>
            <m:endChr m:val=")"/>
            <m:sepChr m:val=""/>
            <m:grow/>
          </m:dPr>
          <m:e>
            <m:r>
              <m:t>b</m:t>
            </m:r>
            <m:r>
              <m:rPr>
                <m:sty m:val="p"/>
              </m:rPr>
              <m:t>+</m:t>
            </m:r>
            <m:r>
              <m:t>6</m:t>
            </m:r>
          </m:e>
        </m:d>
      </m:oMath>
    </w:p>
    <w:p>
      <w:pPr>
        <w:numPr>
          <w:ilvl w:val="1"/>
          <w:numId w:val="1004"/>
        </w:numPr>
        <w:pStyle w:val="Compact"/>
      </w:pPr>
      <w:r>
        <w:t xml:space="preserve">Which variable is independent based on the equation given?</w:t>
      </w:r>
    </w:p>
    <w:p>
      <w:pPr>
        <w:numPr>
          <w:ilvl w:val="1"/>
          <w:numId w:val="1004"/>
        </w:numPr>
        <w:pStyle w:val="Compact"/>
      </w:pPr>
      <w:r>
        <w:t xml:space="preserve">If the architect wants</w:t>
      </w:r>
      <w:r>
        <w:t xml:space="preserve"> </w:t>
      </w:r>
      <m:oMath>
        <m:r>
          <m:t>b</m:t>
        </m:r>
      </m:oMath>
      <w:r>
        <w:t xml:space="preserve"> </w:t>
      </w:r>
      <w:r>
        <w:t xml:space="preserve">to be 3, what does this mean? What value of</w:t>
      </w:r>
      <w:r>
        <w:t xml:space="preserve"> </w:t>
      </w:r>
      <m:oMath>
        <m:r>
          <m:t>a</m:t>
        </m:r>
      </m:oMath>
      <w:r>
        <w:t xml:space="preserve"> </w:t>
      </w:r>
      <w:r>
        <w:t xml:space="preserve">would work with the given value for</w:t>
      </w:r>
      <w:r>
        <w:t xml:space="preserve"> </w:t>
      </w:r>
      <m:oMath>
        <m:r>
          <m:t>b</m:t>
        </m:r>
      </m:oMath>
      <w:r>
        <w:t xml:space="preserve">?</w:t>
      </w:r>
    </w:p>
    <w:p>
      <w:pPr>
        <w:numPr>
          <w:ilvl w:val="1"/>
          <w:numId w:val="1004"/>
        </w:numPr>
        <w:pStyle w:val="Compact"/>
      </w:pPr>
      <w:r>
        <w:t xml:space="preserve">The customer wants the window to have 5 feet of space above it. Is the customer describing</w:t>
      </w:r>
      <w:r>
        <w:t xml:space="preserve"> </w:t>
      </w:r>
      <m:oMath>
        <m:r>
          <m:t>a</m:t>
        </m:r>
      </m:oMath>
      <w:r>
        <w:t xml:space="preserve"> </w:t>
      </w:r>
      <w:r>
        <w:t xml:space="preserve">or</w:t>
      </w:r>
      <w:r>
        <w:t xml:space="preserve"> </w:t>
      </w:r>
      <m:oMath>
        <m:r>
          <m:t>b</m:t>
        </m:r>
      </m:oMath>
      <w:r>
        <w:t xml:space="preserve">? What is the value of the other variable?</w:t>
      </w:r>
    </w:p>
    <w:p>
      <w:pPr>
        <w:numPr>
          <w:ilvl w:val="0"/>
          <w:numId w:val="1000"/>
        </w:numPr>
      </w:pPr>
      <w:r>
        <w:t xml:space="preserve">(From Unit 6, Lesson 3.)</w:t>
      </w:r>
    </w:p>
    <w:p>
      <w:pPr>
        <w:numPr>
          <w:ilvl w:val="0"/>
          <w:numId w:val="1001"/>
        </w:numPr>
      </w:pPr>
      <w:r>
        <w:t xml:space="preserve">Select</w:t>
      </w:r>
      <w:r>
        <w:t xml:space="preserve"> </w:t>
      </w:r>
      <w:r>
        <w:rPr>
          <w:bCs/>
          <w:b/>
        </w:rPr>
        <w:t xml:space="preserve">all</w:t>
      </w:r>
      <w:r>
        <w:t xml:space="preserve"> </w:t>
      </w:r>
      <w:r>
        <w:t xml:space="preserve">of the given points in the coordinate plane that lie on the graph of the linear equation</w:t>
      </w:r>
      <w:r>
        <w:t xml:space="preserve"> </w:t>
      </w:r>
      <m:oMath>
        <m:r>
          <m:t>4</m:t>
        </m:r>
        <m:r>
          <m:t>x</m:t>
        </m:r>
        <m:r>
          <m:rPr>
            <m:sty m:val="p"/>
          </m:rPr>
          <m:t>−</m:t>
        </m:r>
        <m:r>
          <m:t>y</m:t>
        </m:r>
        <m:r>
          <m:rPr>
            <m:sty m:val="p"/>
          </m:rPr>
          <m:t>=</m:t>
        </m:r>
        <m:r>
          <m:t>3</m:t>
        </m:r>
      </m:oMath>
      <w:r>
        <w:t xml:space="preserve">.</w:t>
      </w:r>
    </w:p>
    <w:p>
      <w:pPr>
        <w:numPr>
          <w:ilvl w:val="1"/>
          <w:numId w:val="1005"/>
        </w:numPr>
      </w:pPr>
      <m:oMath>
        <m:d>
          <m:dPr>
            <m:begChr m:val="("/>
            <m:endChr m:val=")"/>
            <m:sepChr m:val=""/>
            <m:grow/>
          </m:dPr>
          <m:e>
            <m:r>
              <m:rPr>
                <m:nor/>
                <m:sty m:val="p"/>
              </m:rPr>
              <m:t>-</m:t>
            </m:r>
            <m:r>
              <m:t>1</m:t>
            </m:r>
            <m:r>
              <m:rPr>
                <m:sty m:val="p"/>
              </m:rPr>
              <m:t>,</m:t>
            </m:r>
            <m:r>
              <m:rPr>
                <m:nor/>
                <m:sty m:val="p"/>
              </m:rPr>
              <m:t>-</m:t>
            </m:r>
            <m:r>
              <m:t>7</m:t>
            </m:r>
          </m:e>
        </m:d>
      </m:oMath>
    </w:p>
    <w:p>
      <w:pPr>
        <w:numPr>
          <w:ilvl w:val="1"/>
          <w:numId w:val="1005"/>
        </w:numPr>
      </w:pPr>
      <m:oMath>
        <m:d>
          <m:dPr>
            <m:begChr m:val="("/>
            <m:endChr m:val=")"/>
            <m:sepChr m:val=""/>
            <m:grow/>
          </m:dPr>
          <m:e>
            <m:r>
              <m:t>0</m:t>
            </m:r>
            <m:r>
              <m:rPr>
                <m:sty m:val="p"/>
              </m:rPr>
              <m:t>,</m:t>
            </m:r>
            <m:r>
              <m:t>3</m:t>
            </m:r>
          </m:e>
        </m:d>
      </m:oMath>
    </w:p>
    <w:p>
      <w:pPr>
        <w:numPr>
          <w:ilvl w:val="1"/>
          <w:numId w:val="1005"/>
        </w:numPr>
      </w:pPr>
      <m:oMath>
        <m:d>
          <m:dPr>
            <m:begChr m:val="("/>
            <m:endChr m:val=")"/>
            <m:sepChr m:val=""/>
            <m:grow/>
          </m:dPr>
          <m:e>
            <m:f>
              <m:fPr>
                <m:type m:val="bar"/>
              </m:fPr>
              <m:num>
                <m:r>
                  <m:t>3</m:t>
                </m:r>
              </m:num>
              <m:den>
                <m:r>
                  <m:t>4</m:t>
                </m:r>
              </m:den>
            </m:f>
            <m:r>
              <m:rPr>
                <m:sty m:val="p"/>
              </m:rPr>
              <m:t>,</m:t>
            </m:r>
            <m:r>
              <m:t>0</m:t>
            </m:r>
          </m:e>
        </m:d>
      </m:oMath>
    </w:p>
    <w:p>
      <w:pPr>
        <w:numPr>
          <w:ilvl w:val="1"/>
          <w:numId w:val="1005"/>
        </w:numPr>
      </w:pPr>
      <m:oMath>
        <m:d>
          <m:dPr>
            <m:begChr m:val="("/>
            <m:endChr m:val=")"/>
            <m:sepChr m:val=""/>
            <m:grow/>
          </m:dPr>
          <m:e>
            <m:r>
              <m:t>1</m:t>
            </m:r>
            <m:r>
              <m:rPr>
                <m:sty m:val="p"/>
              </m:rPr>
              <m:t>,</m:t>
            </m:r>
            <m:r>
              <m:t>1</m:t>
            </m:r>
          </m:e>
        </m:d>
      </m:oMath>
    </w:p>
    <w:p>
      <w:pPr>
        <w:numPr>
          <w:ilvl w:val="1"/>
          <w:numId w:val="1005"/>
        </w:numPr>
      </w:pPr>
      <m:oMath>
        <m:d>
          <m:dPr>
            <m:begChr m:val="("/>
            <m:endChr m:val=")"/>
            <m:sepChr m:val=""/>
            <m:grow/>
          </m:dPr>
          <m:e>
            <m:r>
              <m:t>2</m:t>
            </m:r>
            <m:r>
              <m:rPr>
                <m:sty m:val="p"/>
              </m:rPr>
              <m:t>,</m:t>
            </m:r>
            <m:r>
              <m:t>5</m:t>
            </m:r>
          </m:e>
        </m:d>
      </m:oMath>
    </w:p>
    <w:p>
      <w:pPr>
        <w:numPr>
          <w:ilvl w:val="1"/>
          <w:numId w:val="1005"/>
        </w:numPr>
      </w:pPr>
      <m:oMath>
        <m:d>
          <m:dPr>
            <m:begChr m:val="("/>
            <m:endChr m:val=")"/>
            <m:sepChr m:val=""/>
            <m:grow/>
          </m:dPr>
          <m:e>
            <m:r>
              <m:t>4</m:t>
            </m:r>
            <m:r>
              <m:rPr>
                <m:sty m:val="p"/>
              </m:rPr>
              <m:t>,</m:t>
            </m:r>
            <m:r>
              <m:rPr>
                <m:nor/>
                <m:sty m:val="p"/>
              </m:rPr>
              <m:t>-</m:t>
            </m:r>
            <m:r>
              <m:t>1</m:t>
            </m:r>
          </m:e>
        </m:d>
      </m:oMath>
    </w:p>
    <w:p>
      <w:pPr>
        <w:numPr>
          <w:ilvl w:val="0"/>
          <w:numId w:val="1000"/>
        </w:numPr>
      </w:pPr>
      <w:r>
        <w:t xml:space="preserve">(From Unit 5, Lesson 10.)</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2022-12-15T03:17:00Z</dcterms:created>
  <dcterms:modified xsi:type="dcterms:W3CDTF">2022-12-15T03:17:00Z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uFZv5eyzL//8gV6ZTrRWqlntuS/a8AxjN/+/dPP3wItbGJWigJCgK/QS9BSfstdvZd3xg4dpdLQi43mTZJqWIw==</vt:lpwstr>
  </property>
</Properties>
</file>