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28.png" ContentType="image/png"/>
  <Override PartName="/word/media/rId25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X89daef35bbe497cda7ec243a07e666a08daac91"/>
    <w:p>
      <w:pPr>
        <w:pStyle w:val="Heading2"/>
      </w:pPr>
      <w:r>
        <w:t xml:space="preserve">Unit 6 Lesson 2: Comparemos la longitud de objetos de manera indirecta</w:t>
      </w:r>
    </w:p>
    <w:bookmarkEnd w:id="20"/>
    <w:bookmarkStart w:id="22" w:name="Xd8292470dc14b778edf022fc7113217304e2088"/>
    <w:p>
      <w:pPr>
        <w:pStyle w:val="Heading3"/>
      </w:pPr>
      <w:r>
        <w:t xml:space="preserve">WU Conversación numérica: Sumemos hasta 100 (Warm up)</w:t>
      </w:r>
    </w:p>
    <w:bookmarkStart w:id="21" w:name="student-task-statement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Encuentra mentalmente el valor de cada expresión.</w:t>
      </w:r>
    </w:p>
    <w:p>
      <w:pPr>
        <w:numPr>
          <w:ilvl w:val="0"/>
          <w:numId w:val="1001"/>
        </w:numPr>
        <w:pStyle w:val="Compact"/>
      </w:pPr>
      <m:oMath>
        <m:r>
          <m:t>35</m:t>
        </m:r>
        <m:r>
          <m:rPr>
            <m:sty m:val="p"/>
          </m:rPr>
          <m:t>+</m:t>
        </m:r>
        <m:r>
          <m:t>20</m:t>
        </m:r>
      </m:oMath>
    </w:p>
    <w:p>
      <w:pPr>
        <w:numPr>
          <w:ilvl w:val="0"/>
          <w:numId w:val="1001"/>
        </w:numPr>
        <w:pStyle w:val="Compact"/>
      </w:pPr>
      <m:oMath>
        <m:r>
          <m:t>35</m:t>
        </m:r>
        <m:r>
          <m:rPr>
            <m:sty m:val="p"/>
          </m:rPr>
          <m:t>+</m:t>
        </m:r>
        <m:r>
          <m:t>25</m:t>
        </m:r>
      </m:oMath>
    </w:p>
    <w:p>
      <w:pPr>
        <w:numPr>
          <w:ilvl w:val="0"/>
          <w:numId w:val="1001"/>
        </w:numPr>
        <w:pStyle w:val="Compact"/>
      </w:pPr>
      <m:oMath>
        <m:r>
          <m:t>30</m:t>
        </m:r>
        <m:r>
          <m:rPr>
            <m:sty m:val="p"/>
          </m:rPr>
          <m:t>+</m:t>
        </m:r>
        <m:r>
          <m:t>45</m:t>
        </m:r>
      </m:oMath>
    </w:p>
    <w:p>
      <w:pPr>
        <w:numPr>
          <w:ilvl w:val="0"/>
          <w:numId w:val="1001"/>
        </w:numPr>
        <w:pStyle w:val="Compact"/>
      </w:pPr>
      <m:oMath>
        <m:r>
          <m:t>37</m:t>
        </m:r>
        <m:r>
          <m:rPr>
            <m:sty m:val="p"/>
          </m:rPr>
          <m:t>+</m:t>
        </m:r>
        <m:r>
          <m:t>45</m:t>
        </m:r>
      </m:oMath>
    </w:p>
    <w:bookmarkEnd w:id="21"/>
    <w:bookmarkEnd w:id="22"/>
    <w:bookmarkStart w:id="24" w:name="cuál-es-más-largo-cuál-es-más-corto"/>
    <w:p>
      <w:pPr>
        <w:pStyle w:val="Heading3"/>
      </w:pPr>
      <w:r>
        <w:t xml:space="preserve">1 ¿Cuál es más largo? ¿Cuál es más corto?</w:t>
      </w:r>
    </w:p>
    <w:bookmarkStart w:id="23" w:name="student-task-statement-1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Encuentra 2 objetos que sean más largos y 2 objetos que sean más cortos que el lápiz sin tajar.</w:t>
      </w:r>
    </w:p>
    <w:p>
      <w:pPr>
        <w:pStyle w:val="BodyText"/>
      </w:pPr>
      <w:r>
        <w:t xml:space="preserve">Escribe una oración que compare cada objeto con el lápiz.</w:t>
      </w:r>
    </w:p>
    <w:p>
      <w:pPr>
        <w:pStyle w:val="BodyText"/>
      </w:pPr>
      <w:r>
        <w:t xml:space="preserve">Ejemplo: La cartelera es más larga que el lápiz.</w:t>
      </w:r>
    </w:p>
    <w:p>
      <w:pPr>
        <w:numPr>
          <w:ilvl w:val="0"/>
          <w:numId w:val="1002"/>
        </w:numPr>
        <w:pStyle w:val="Compact"/>
      </w:pPr>
      <w:r>
        <w:br/>
      </w:r>
    </w:p>
    <w:p>
      <w:pPr>
        <w:numPr>
          <w:ilvl w:val="0"/>
          <w:numId w:val="1002"/>
        </w:numPr>
        <w:pStyle w:val="Compact"/>
      </w:pPr>
      <w:r>
        <w:br/>
      </w:r>
    </w:p>
    <w:p>
      <w:pPr>
        <w:numPr>
          <w:ilvl w:val="0"/>
          <w:numId w:val="1002"/>
        </w:numPr>
        <w:pStyle w:val="Compact"/>
      </w:pPr>
      <w:r>
        <w:br/>
      </w:r>
    </w:p>
    <w:p>
      <w:pPr>
        <w:numPr>
          <w:ilvl w:val="0"/>
          <w:numId w:val="1002"/>
        </w:numPr>
        <w:pStyle w:val="Compact"/>
      </w:pPr>
      <w:r>
        <w:br/>
      </w:r>
    </w:p>
    <w:bookmarkEnd w:id="23"/>
    <w:bookmarkEnd w:id="24"/>
    <w:bookmarkStart w:id="32" w:name="midan-su-pupitre"/>
    <w:p>
      <w:pPr>
        <w:pStyle w:val="Heading3"/>
      </w:pPr>
      <w:r>
        <w:t xml:space="preserve">2 Midan su pupitre</w:t>
      </w:r>
    </w:p>
    <w:bookmarkStart w:id="31" w:name="student-task-statement-2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Usa una cuerda para comparar la longitud del lado de tu pupitre con la longitud de una de las patas de tu pupitre.</w:t>
      </w:r>
    </w:p>
    <w:p>
      <w:pPr>
        <w:pStyle w:val="BodyText"/>
      </w:pPr>
      <w:r>
        <w:drawing>
          <wp:inline>
            <wp:extent cx="5186696" cy="3767694"/>
            <wp:effectExtent b="0" l="0" r="0" t="0"/>
            <wp:docPr descr="Desk, height and length no labels." title="" id="26" name="Picture"/>
            <a:graphic>
              <a:graphicData uri="http://schemas.openxmlformats.org/drawingml/2006/picture">
                <pic:pic>
                  <pic:nvPicPr>
                    <pic:cNvPr descr="/app/tmp/embedder-1671059489.42016.png" id="27" name="Picture"/>
                    <pic:cNvPicPr>
                      <a:picLocks noChangeArrowheads="1" noChangeAspect="1"/>
                    </pic:cNvPicPr>
                  </pic:nvPicPr>
                  <pic:blipFill>
                    <a:blip r:embed="rId2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86696" cy="3767694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Usa un dibujo o palabras para explicar cómo sabes cuál es más largo.</w:t>
      </w:r>
    </w:p>
    <w:p>
      <w:pPr>
        <w:pStyle w:val="BodyText"/>
      </w:pPr>
      <w:r>
        <w:drawing>
          <wp:inline>
            <wp:extent cx="762000" cy="266700"/>
            <wp:effectExtent b="0" l="0" r="0" t="0"/>
            <wp:docPr descr="" title="" id="29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30" name="Picture"/>
                    <pic:cNvPicPr>
                      <a:picLocks noChangeArrowheads="1" noChangeAspect="1"/>
                    </pic:cNvPicPr>
                  </pic:nvPicPr>
                  <pic:blipFill>
                    <a:blip r:embed="rId2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2021 Illustrative Mathematics®</w:t>
      </w:r>
    </w:p>
    <w:bookmarkEnd w:id="31"/>
    <w:bookmarkEnd w:id="32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1"/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28" Target="media/rId28.png" /><Relationship Type="http://schemas.openxmlformats.org/officeDocument/2006/relationships/image" Id="rId25" Target="media/rId25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2022-12-14T23:11:30Z</dcterms:created>
  <dcterms:modified xsi:type="dcterms:W3CDTF">2022-12-14T23:11:30Z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zLCJs9boFiisEuN9NsZOREwhmvxp6irvCDQSGucMawvotMzqumDudWn2QGNnomIsdcnjen1gd/SNvvdqkwNoVg==</vt:lpwstr>
  </property>
</Properties>
</file>