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scaling-one-dimension"/>
    <w:p>
      <w:pPr>
        <w:pStyle w:val="Heading2"/>
      </w:pPr>
      <w:r>
        <w:t xml:space="preserve">Lesson 21: Scaling One Dimension</w:t>
      </w:r>
    </w:p>
    <w:bookmarkEnd w:id="20"/>
    <w:p>
      <w:pPr>
        <w:pStyle w:val="FirstParagraph"/>
      </w:pPr>
      <w:r>
        <w:t xml:space="preserve">Let’s see how changing one dimension changes the volume of a shape.</w:t>
      </w:r>
    </w:p>
    <w:bookmarkStart w:id="24" w:name="driving-the-distance"/>
    <w:p>
      <w:pPr>
        <w:pStyle w:val="Heading3"/>
      </w:pPr>
      <w:r>
        <w:t xml:space="preserve">21.1: Driving the Distance</w:t>
      </w:r>
    </w:p>
    <w:p>
      <w:pPr>
        <w:pStyle w:val="FirstParagraph"/>
      </w:pPr>
      <w:r>
        <w:t xml:space="preserve">Here is a graph of the amount of gas burned during a trip by a tractor-trailer truck as it drives at a constant speed down a highway:</w:t>
      </w:r>
    </w:p>
    <w:p>
      <w:pPr>
        <w:pStyle w:val="BodyText"/>
      </w:pPr>
      <w:r>
        <w:drawing>
          <wp:inline>
            <wp:extent cx="2831887" cy="2296703"/>
            <wp:effectExtent b="0" l="0" r="0" t="0"/>
            <wp:docPr descr="Coordinate plane, horizontal, distance traveled, miles, 0 to 240 by 40, vertical, gas burned, gallons, 0 10 100 by 10. Straight line from origin through 80 comma 10, 240 comma 30." title="" id="22" name="Picture"/>
            <a:graphic>
              <a:graphicData uri="http://schemas.openxmlformats.org/drawingml/2006/picture">
                <pic:pic>
                  <pic:nvPicPr>
                    <pic:cNvPr descr="/app/tmp/embedder-1671074165.91441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At the end of the trip, how far did the truck drive, and how much gas did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half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double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Complete the sentence: ___________ is a function of _____________.</w:t>
      </w:r>
      <w:r>
        <w:br/>
      </w:r>
      <w:r>
        <w:t xml:space="preserve"> </w:t>
      </w:r>
    </w:p>
    <w:p>
      <w:pPr>
        <w:pStyle w:val="FirstParagraph"/>
      </w:pPr>
      <w:r>
        <w:t xml:space="preserve"> </w:t>
      </w:r>
    </w:p>
    <w:bookmarkEnd w:id="24"/>
    <w:bookmarkStart w:id="28" w:name="double-the-edge"/>
    <w:p>
      <w:pPr>
        <w:pStyle w:val="Heading3"/>
      </w:pPr>
      <w:r>
        <w:t xml:space="preserve">21.2: Double the Edge</w:t>
      </w:r>
    </w:p>
    <w:p>
      <w:pPr>
        <w:pStyle w:val="FirstParagraph"/>
      </w:pPr>
      <w:r>
        <w:t xml:space="preserve">There are many right rectangular prisms with one edge of length 5 units and another edge of length 3 units. 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 the length of the third edge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prisms.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26" name="Picture"/>
            <a:graphic>
              <a:graphicData uri="http://schemas.openxmlformats.org/drawingml/2006/picture">
                <pic:pic>
                  <pic:nvPicPr>
                    <pic:cNvPr descr="/app/tmp/embedder-1671074165.9476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What happens to the volume if you double the edge length</w:t>
      </w:r>
      <w:r>
        <w:t xml:space="preserve"> </w:t>
      </w:r>
      <m:oMath>
        <m:r>
          <m:t>s</m:t>
        </m:r>
      </m:oMath>
      <w:r>
        <w:t xml:space="preserve">? Where do you see this in the graph? Where do you see it algebraically?</w:t>
      </w:r>
    </w:p>
    <w:bookmarkEnd w:id="28"/>
    <w:bookmarkStart w:id="33" w:name="halve-the-height"/>
    <w:p>
      <w:pPr>
        <w:pStyle w:val="Heading3"/>
      </w:pPr>
      <w:r>
        <w:t xml:space="preserve">21.3: Halve the Height</w:t>
      </w:r>
    </w:p>
    <w:p>
      <w:pPr>
        <w:pStyle w:val="FirstParagraph"/>
      </w:pPr>
      <w:r>
        <w:t xml:space="preserve">There are many cylinders with radius 5 units.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 the height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cylinders.</w:t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 Use 3.14 as an approximation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30" name="Picture"/>
            <a:graphic>
              <a:graphicData uri="http://schemas.openxmlformats.org/drawingml/2006/picture">
                <pic:pic>
                  <pic:nvPicPr>
                    <pic:cNvPr descr="/app/tmp/embedder-1671074165.98057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happens to the volume if you halve the height,</w:t>
      </w:r>
      <w:r>
        <w:t xml:space="preserve"> </w:t>
      </w:r>
      <m:oMath>
        <m:r>
          <m:t>h</m:t>
        </m:r>
      </m:oMath>
      <w:r>
        <w:t xml:space="preserve">? Where can you see this in the graph? How can you see it algebraically?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 we have a rectangular prism with dimensions 2 units by 3 units by 6 units, and we would like to make a rectangular prism of volume 216 cubic units by stretching </w:t>
      </w:r>
      <w:r>
        <w:rPr>
          <w:iCs/>
          <w:i/>
        </w:rPr>
        <w:t xml:space="preserve">one</w:t>
      </w:r>
      <w:r>
        <w:t xml:space="preserve"> of the three dimensions.</w:t>
      </w:r>
    </w:p>
    <w:p>
      <w:pPr>
        <w:numPr>
          <w:ilvl w:val="0"/>
          <w:numId w:val="1004"/>
        </w:numPr>
        <w:pStyle w:val="Compact"/>
      </w:pPr>
      <w:r>
        <w:t xml:space="preserve">What are the three ways of doing this? Of these, which gives the prism with the smallest surface area?</w:t>
      </w:r>
    </w:p>
    <w:p>
      <w:pPr>
        <w:numPr>
          <w:ilvl w:val="0"/>
          <w:numId w:val="1004"/>
        </w:numPr>
        <w:pStyle w:val="Compact"/>
      </w:pPr>
      <w:r>
        <w:t xml:space="preserve">Repeat this process for a starting rectangular prism with dimensions 2 units by 6 units by 6 units.</w:t>
      </w:r>
    </w:p>
    <w:p>
      <w:pPr>
        <w:numPr>
          <w:ilvl w:val="0"/>
          <w:numId w:val="1004"/>
        </w:numPr>
        <w:pStyle w:val="Compact"/>
      </w:pPr>
      <w:r>
        <w:t xml:space="preserve">Can you give some general tips to someone who wants to make a box with a certain volume, but wants to save cost on material by having as small a surface area as possible?</w:t>
      </w:r>
    </w:p>
    <w:bookmarkEnd w:id="32"/>
    <w:bookmarkEnd w:id="33"/>
    <w:bookmarkStart w:id="37" w:name="figuring-out-cone-dimensions"/>
    <w:p>
      <w:pPr>
        <w:pStyle w:val="Heading3"/>
      </w:pPr>
      <w:r>
        <w:t xml:space="preserve">21.4: Figuring Out Cone Dimensions</w:t>
      </w:r>
    </w:p>
    <w:p>
      <w:pPr>
        <w:pStyle w:val="FirstParagraph"/>
      </w:pPr>
      <w:r>
        <w:t xml:space="preserve">Here is a graph of the relationship between the height and the volume of some cones that all have the same radius:</w:t>
      </w:r>
    </w:p>
    <w:p>
      <w:pPr>
        <w:pStyle w:val="BodyText"/>
      </w:pPr>
      <w:r>
        <w:drawing>
          <wp:inline>
            <wp:extent cx="3495515" cy="2648395"/>
            <wp:effectExtent b="0" l="0" r="0" t="0"/>
            <wp:docPr descr="Coordinate plane, horizontal, height of cone, 0 to 12, vertical, volume of cone, 0 10 4000 by 1000. Straight line begins at origin and continues through point labeled (10 comma 2355)." title="" id="35" name="Picture"/>
            <a:graphic>
              <a:graphicData uri="http://schemas.openxmlformats.org/drawingml/2006/picture">
                <pic:pic>
                  <pic:nvPicPr>
                    <pic:cNvPr descr="/app/tmp/embedder-1671074166.012627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5" cy="2648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What do the coordinates of the labeled point represent?</w:t>
      </w:r>
    </w:p>
    <w:p>
      <w:pPr>
        <w:numPr>
          <w:ilvl w:val="0"/>
          <w:numId w:val="1005"/>
        </w:numPr>
        <w:pStyle w:val="Compact"/>
      </w:pPr>
      <w:r>
        <w:t xml:space="preserve">What is the volume of the cone with height 5? With height 30?</w:t>
      </w:r>
    </w:p>
    <w:p>
      <w:pPr>
        <w:numPr>
          <w:ilvl w:val="0"/>
          <w:numId w:val="1005"/>
        </w:numPr>
        <w:pStyle w:val="Compact"/>
      </w:pPr>
      <w:r>
        <w:t xml:space="preserve">Use the labeled point to find the radius of these cones.  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Write an equation that relates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 height</w:t>
      </w:r>
      <w:r>
        <w:t xml:space="preserve"> </w:t>
      </w:r>
      <m:oMath>
        <m:r>
          <m:t>h</m:t>
        </m:r>
      </m:oMath>
      <w:r>
        <w:t xml:space="preserve">.</w:t>
      </w:r>
    </w:p>
    <w:bookmarkEnd w:id="37"/>
    <w:bookmarkStart w:id="44" w:name="lesson-21-summary"/>
    <w:p>
      <w:pPr>
        <w:pStyle w:val="Heading3"/>
      </w:pPr>
      <w:r>
        <w:t xml:space="preserve">Lesson 21 Summary</w:t>
      </w:r>
    </w:p>
    <w:p>
      <w:pPr>
        <w:pStyle w:val="FirstParagraph"/>
      </w:pPr>
      <w:r>
        <w:t xml:space="preserve">Imagine a cylinder with a radius of 5 cm that is being filled with water. As the height of the water increases, the volume of water increases.</w:t>
      </w:r>
    </w:p>
    <w:p>
      <w:pPr>
        <w:pStyle w:val="BodyText"/>
      </w:pPr>
      <w:r>
        <w:t xml:space="preserve">We say that the volume of the water in the cylinder,</w:t>
      </w:r>
      <w:r>
        <w:t xml:space="preserve"> </w:t>
      </w:r>
      <m:oMath>
        <m:r>
          <m:t>V</m:t>
        </m:r>
      </m:oMath>
      <w:r>
        <w:t xml:space="preserve">, depends on the height of the water</w:t>
      </w:r>
      <w:r>
        <w:t xml:space="preserve"> </w:t>
      </w:r>
      <m:oMath>
        <m:r>
          <m:t>h</m:t>
        </m:r>
      </m:oMath>
      <w:r>
        <w:t xml:space="preserve">. We can represent this relationship with an equation: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t>h</m:t>
        </m:r>
      </m:oMath>
      <w:r>
        <w:t xml:space="preserve"> </w:t>
      </w:r>
      <w:r>
        <w:t xml:space="preserve">or just</w:t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25</m:t>
        </m:r>
        <m:r>
          <m:t>π</m:t>
        </m:r>
        <m:r>
          <m:t>h</m:t>
        </m:r>
      </m:oMath>
    </w:p>
    <w:p>
      <w:pPr>
        <w:pStyle w:val="BodyText"/>
      </w:pPr>
      <w:r>
        <w:t xml:space="preserve">This equation represents a</w:t>
      </w:r>
      <w:r>
        <w:t xml:space="preserve"> </w:t>
      </w:r>
      <w:r>
        <w:rPr>
          <w:iCs/>
          <w:i/>
        </w:rPr>
        <w:t xml:space="preserve">proportional relationship</w:t>
      </w:r>
      <w:r>
        <w:t xml:space="preserve"> </w:t>
      </w:r>
      <w:r>
        <w:t xml:space="preserve">between the height and the volume. We can use this equation to understand how the volume changes when the height is tripled.</w:t>
      </w:r>
    </w:p>
    <w:p>
      <w:pPr>
        <w:pStyle w:val="BodyText"/>
      </w:pPr>
      <w:r>
        <w:drawing>
          <wp:inline>
            <wp:extent cx="3923662" cy="2107095"/>
            <wp:effectExtent b="0" l="0" r="0" t="0"/>
            <wp:docPr descr="Two identical cylinders. First has radius 5 and water level height, h. Second has radius, 5, and water level height, 3 h." title="" id="39" name="Picture"/>
            <a:graphic>
              <a:graphicData uri="http://schemas.openxmlformats.org/drawingml/2006/picture">
                <pic:pic>
                  <pic:nvPicPr>
                    <pic:cNvPr descr="/app/tmp/embedder-1671074166.05688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2" cy="2107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new volume would be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25</m:t>
        </m:r>
        <m:r>
          <m:t>π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h</m:t>
            </m:r>
          </m:e>
        </m:d>
        <m:r>
          <m:rPr>
            <m:sty m:val="p"/>
          </m:rPr>
          <m:t>=</m:t>
        </m:r>
        <m:r>
          <m:t>75</m:t>
        </m:r>
        <m:r>
          <m:t>π</m:t>
        </m:r>
        <m:r>
          <m:t>h</m:t>
        </m:r>
      </m:oMath>
      <w:r>
        <w:t xml:space="preserve">, which is precisely 3 times as much as the old volume of</w:t>
      </w:r>
      <w:r>
        <w:t xml:space="preserve"> </w:t>
      </w:r>
      <m:oMath>
        <m:r>
          <m:t>25</m:t>
        </m:r>
        <m:r>
          <m:t>π</m:t>
        </m:r>
        <m:r>
          <m:t>h</m:t>
        </m:r>
      </m:oMath>
      <w:r>
        <w:t xml:space="preserve">. In general, when one quantity in a proportional relationship changes by a given factor, the other quantity changes by the same factor.</w:t>
      </w:r>
    </w:p>
    <w:p>
      <w:pPr>
        <w:pStyle w:val="BodyText"/>
      </w:pPr>
      <w:r>
        <w:t xml:space="preserve">Remember that proportional relationships are examples of linear relationships, which can also be thought of as functions. So in this example</w:t>
      </w:r>
      <w:r>
        <w:t xml:space="preserve"> </w:t>
      </w:r>
      <m:oMath>
        <m:r>
          <m:t>V</m:t>
        </m:r>
      </m:oMath>
      <w:r>
        <w:t xml:space="preserve">, the volume of water in the cylinder, is a function of the height </w:t>
      </w:r>
      <m:oMath>
        <m:r>
          <m:t>h</m:t>
        </m:r>
      </m:oMath>
      <w:r>
        <w:t xml:space="preserve"> of the water.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2022-12-15T03:16:06Z</dcterms:created>
  <dcterms:modified xsi:type="dcterms:W3CDTF">2022-12-15T03:16:06Z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2E5Tv+SWPTNEtCnMXaaIHBSg7SwBU2HMd2LP4TYBmnI7AKn4iLWy50wng0GMoAnZKJClgFzKGRtifgkGoWzM2g==</vt:lpwstr>
  </property>
</Properties>
</file>