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1aeaeff4147523f92d1ddd5801c26a9b8e2859"/>
    <w:p>
      <w:pPr>
        <w:pStyle w:val="Heading2"/>
      </w:pPr>
      <w:r>
        <w:t xml:space="preserve">Unit 2 Lesson 14: Measuring with Different-Sized Units</w:t>
      </w:r>
    </w:p>
    <w:bookmarkEnd w:id="20"/>
    <w:bookmarkStart w:id="22" w:name="width-of-a-paper-warm-up"/>
    <w:p>
      <w:pPr>
        <w:pStyle w:val="Heading3"/>
      </w:pPr>
      <w:r>
        <w:t xml:space="preserve">1 Width of a Paper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show you two rods. Does it take more green rods or blue rods lined up end to end to measure the width of a piece of printer paper?</w:t>
      </w:r>
    </w:p>
    <w:bookmarkEnd w:id="21"/>
    <w:bookmarkEnd w:id="22"/>
    <w:bookmarkStart w:id="29" w:name="measurement-stations"/>
    <w:p>
      <w:pPr>
        <w:pStyle w:val="Heading3"/>
      </w:pPr>
      <w:r>
        <w:t xml:space="preserve">2 Measurement Stations</w:t>
      </w:r>
    </w:p>
    <w:bookmarkStart w:id="2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Station 1</w:t>
      </w:r>
    </w:p>
    <w:p>
      <w:pPr>
        <w:numPr>
          <w:ilvl w:val="0"/>
          <w:numId w:val="1001"/>
        </w:numPr>
        <w:pStyle w:val="Compact"/>
      </w:pPr>
      <w:r>
        <w:t xml:space="preserve">Each large cube is 1 cubic inch. Count how many cubic inches completely pack the box without gaps.</w:t>
      </w:r>
    </w:p>
    <w:p>
      <w:pPr>
        <w:numPr>
          <w:ilvl w:val="0"/>
          <w:numId w:val="1001"/>
        </w:numPr>
        <w:pStyle w:val="Compact"/>
      </w:pPr>
      <w:r>
        <w:t xml:space="preserve">Each small cube is 1 cubic centimeter. Each rod is composed of 10 cubic centimeters. Count how many cubic centimeters completely fill the box.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cubic</w:t>
            </w:r>
            <w:r>
              <w:br/>
            </w:r>
            <w:r>
              <w:t xml:space="preserve">inches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cubic</w:t>
            </w:r>
            <w:r>
              <w:br/>
            </w:r>
            <w:r>
              <w:t xml:space="preserve">centimeters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volume of</w:t>
            </w:r>
            <w:r>
              <w:br/>
            </w:r>
            <w:r>
              <w:t xml:space="preserve">the box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2</w:t>
      </w:r>
    </w:p>
    <w:p>
      <w:pPr>
        <w:pStyle w:val="BodyText"/>
      </w:pPr>
      <w:r>
        <w:t xml:space="preserve">Your teacher showed you a length.</w:t>
      </w:r>
    </w:p>
    <w:p>
      <w:pPr>
        <w:numPr>
          <w:ilvl w:val="0"/>
          <w:numId w:val="1002"/>
        </w:numPr>
        <w:pStyle w:val="Compact"/>
      </w:pPr>
      <w:r>
        <w:t xml:space="preserve">Use the meter stick to measure the length to the nearest meter.</w:t>
      </w:r>
    </w:p>
    <w:p>
      <w:pPr>
        <w:numPr>
          <w:ilvl w:val="0"/>
          <w:numId w:val="1002"/>
        </w:numPr>
        <w:pStyle w:val="Compact"/>
      </w:pPr>
      <w:r>
        <w:t xml:space="preserve">Use a ruler to measure the length to the nearest foot.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length of</w:t>
            </w:r>
            <w:r>
              <w:br/>
            </w:r>
            <w:r>
              <w:t xml:space="preserve">__________________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3</w:t>
      </w:r>
    </w:p>
    <w:p>
      <w:pPr>
        <w:pStyle w:val="BodyText"/>
      </w:pPr>
      <w:r>
        <w:t xml:space="preserve">If not using real water, open</w:t>
      </w:r>
      <w:r>
        <w:t xml:space="preserve"> </w:t>
      </w:r>
      <w:hyperlink r:id="rId23">
        <w:r>
          <w:rPr>
            <w:rStyle w:val="Hyperlink"/>
          </w:rPr>
          <w:t xml:space="preserve">https://vimeo.com/illustrativemathematics/water</w:t>
        </w:r>
      </w:hyperlink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Count how many times you can fill the quart bottle from the gallon jug.</w:t>
      </w:r>
    </w:p>
    <w:p>
      <w:pPr>
        <w:numPr>
          <w:ilvl w:val="0"/>
          <w:numId w:val="1003"/>
        </w:numPr>
        <w:pStyle w:val="Compact"/>
      </w:pPr>
      <w:r>
        <w:t xml:space="preserve">Count how many times you can fill the liter bottle from the gallon jug.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quarts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gallon</w:t>
            </w:r>
            <w:r>
              <w:br/>
            </w:r>
            <w:r>
              <w:t xml:space="preserve">of water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4</w:t>
      </w:r>
    </w:p>
    <w:p>
      <w:pPr>
        <w:pStyle w:val="BodyText"/>
      </w:pPr>
      <w:r>
        <w:t xml:space="preserve">If not using a real scale, open</w:t>
      </w:r>
      <w:r>
        <w:t xml:space="preserve"> </w:t>
      </w:r>
      <w:hyperlink r:id="rId24">
        <w:r>
          <w:rPr>
            <w:rStyle w:val="Hyperlink"/>
          </w:rPr>
          <w:t xml:space="preserve">http://ggbm.at/eQQVYB7D</w:t>
        </w:r>
      </w:hyperlink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Select 2–3 different objects to measure on the scale.</w:t>
      </w:r>
    </w:p>
    <w:p>
      <w:pPr>
        <w:numPr>
          <w:ilvl w:val="0"/>
          <w:numId w:val="1004"/>
        </w:numPr>
        <w:pStyle w:val="Compact"/>
      </w:pPr>
      <w:r>
        <w:t xml:space="preserve">Record the weights in ounces, pounds, grams, and kilograms.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pounds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kilograms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5</w:t>
      </w:r>
    </w:p>
    <w:p>
      <w:pPr>
        <w:numPr>
          <w:ilvl w:val="0"/>
          <w:numId w:val="1005"/>
        </w:numPr>
        <w:pStyle w:val="Compact"/>
      </w:pPr>
      <w:r>
        <w:t xml:space="preserve">Count how many level teaspoons of salt fill the graduated cylinder to 20 milliliters, 40 milliliters, and 50 milliliters.</w:t>
      </w:r>
    </w:p>
    <w:p>
      <w:pPr>
        <w:numPr>
          <w:ilvl w:val="0"/>
          <w:numId w:val="1005"/>
        </w:numPr>
        <w:pStyle w:val="Compact"/>
      </w:pPr>
      <w:r>
        <w:t xml:space="preserve">Pour the salt back into the original container.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milliliters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teaspoons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small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medium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large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After you finish all five stations, answer these questions with your group.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Which is larger, a cubic inch or a cubic centimeter?</w:t>
      </w:r>
    </w:p>
    <w:p>
      <w:pPr>
        <w:numPr>
          <w:ilvl w:val="1"/>
          <w:numId w:val="1007"/>
        </w:numPr>
        <w:pStyle w:val="Compact"/>
      </w:pPr>
      <w:r>
        <w:t xml:space="preserve">Did more cubic inches or cubic centimeters fit in the cardboard box? Why?</w:t>
      </w:r>
    </w:p>
    <w:p>
      <w:pPr>
        <w:numPr>
          <w:ilvl w:val="0"/>
          <w:numId w:val="1006"/>
        </w:numPr>
        <w:pStyle w:val="Compact"/>
      </w:pPr>
      <w:r>
        <w:t xml:space="preserve">Did it take more feet or meters to measure the indicated length? Why?</w:t>
      </w:r>
    </w:p>
    <w:p>
      <w:pPr>
        <w:numPr>
          <w:ilvl w:val="0"/>
          <w:numId w:val="1006"/>
        </w:numPr>
        <w:pStyle w:val="Compact"/>
      </w:pPr>
      <w:r>
        <w:t xml:space="preserve">Which is larger, a quart or a liter? Explain your reasoning.</w:t>
      </w:r>
    </w:p>
    <w:p>
      <w:pPr>
        <w:numPr>
          <w:ilvl w:val="0"/>
          <w:numId w:val="1006"/>
        </w:numPr>
        <w:pStyle w:val="Compact"/>
      </w:pPr>
      <w:r>
        <w:t xml:space="preserve">Use the data from Station 4 to put the units of weight and mass in order from smallest to largest. Explain your reasoning.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About how many teaspoons of salt would it take to fill the graduated cylinder to 100 milliliters?</w:t>
      </w:r>
    </w:p>
    <w:p>
      <w:pPr>
        <w:numPr>
          <w:ilvl w:val="1"/>
          <w:numId w:val="1008"/>
        </w:numPr>
        <w:pStyle w:val="Compact"/>
      </w:pPr>
      <w:r>
        <w:t xml:space="preserve">If you poured 15 teaspoons of salt into an empty graduated cylinder, about how many milliliters would it fill?</w:t>
      </w:r>
    </w:p>
    <w:p>
      <w:pPr>
        <w:numPr>
          <w:ilvl w:val="1"/>
          <w:numId w:val="1008"/>
        </w:numPr>
        <w:pStyle w:val="Compact"/>
      </w:pPr>
      <w:r>
        <w:t xml:space="preserve">How many milliliters per teaspoon are there?</w:t>
      </w:r>
    </w:p>
    <w:p>
      <w:pPr>
        <w:numPr>
          <w:ilvl w:val="1"/>
          <w:numId w:val="1008"/>
        </w:numPr>
        <w:pStyle w:val="Compact"/>
      </w:pPr>
      <w:r>
        <w:t xml:space="preserve">How many teaspoons per milliliter are there?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hyperlink" Id="rId24" Target="http://ggbm.at/eQQVYB7D" TargetMode="External" /><Relationship Type="http://schemas.openxmlformats.org/officeDocument/2006/relationships/hyperlink" Id="rId23" Target="https://vimeo.com/illustrativemathematics/wat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ggbm.at/eQQVYB7D" TargetMode="External" /><Relationship Type="http://schemas.openxmlformats.org/officeDocument/2006/relationships/hyperlink" Id="rId23" Target="https://vimeo.com/illustrativemathematics/water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2022-12-15T03:35:05Z</dcterms:created>
  <dcterms:modified xsi:type="dcterms:W3CDTF">2022-12-15T03:35:05Z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7U9e5fAcvro2n1zcshCdzamUKFD9dkAP/bKwrvaAdE8OAaSinD8xbj4M9lFjFhwIlaRg/KDvONjornZJYe0i5w==</vt:lpwstr>
  </property>
</Properties>
</file>