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2c5b8022176ecbdf456d1005b4b36c11af7b1f"/>
    <w:p>
      <w:pPr>
        <w:pStyle w:val="Heading2"/>
      </w:pPr>
      <w:r>
        <w:t xml:space="preserve">Lección 15: Situaciones de división de fracciones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Escribamos situaciones de división y resolvamos problemas en los que se dividen números enteros y fracciones unitarias.</w:t>
      </w:r>
    </w:p>
    <w:bookmarkStart w:id="21" w:name="calentamiento-conversación-numérica"/>
    <w:p>
      <w:pPr>
        <w:pStyle w:val="Heading3"/>
      </w:pPr>
      <w:r>
        <w:t xml:space="preserve">Calentamiento: Conversación numérica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12</m:t>
        </m:r>
      </m:oMath>
    </w:p>
    <w:bookmarkEnd w:id="21"/>
    <w:bookmarkStart w:id="22" w:name="Xc2b501e39d57641c5121f53ab5ee61ec0a1dd7f"/>
    <w:p>
      <w:pPr>
        <w:pStyle w:val="Heading3"/>
      </w:pPr>
      <w:r>
        <w:t xml:space="preserve">15.1: Clasificación de tarjetas: Clasifiquemos problemas de división de fracciones</w:t>
      </w:r>
    </w:p>
    <w:p>
      <w:pPr>
        <w:numPr>
          <w:ilvl w:val="0"/>
          <w:numId w:val="1003"/>
        </w:numPr>
        <w:pStyle w:val="Compact"/>
      </w:pPr>
      <w:r>
        <w:t xml:space="preserve">Tu profesor te dará un grupo de tarjetas. Empareja cada expresión con una situación. Algunas expresiones no tienen una situación que les corresponda.</w:t>
      </w:r>
    </w:p>
    <w:p>
      <w:pPr>
        <w:numPr>
          <w:ilvl w:val="0"/>
          <w:numId w:val="1003"/>
        </w:numPr>
        <w:pStyle w:val="Compact"/>
      </w:pPr>
      <w:r>
        <w:t xml:space="preserve">Responde cada pregunta. Prepárate para compartir cómo razonaste.</w:t>
      </w:r>
    </w:p>
    <w:bookmarkEnd w:id="22"/>
    <w:bookmarkStart w:id="26" w:name="situaciones-historia-de-división"/>
    <w:p>
      <w:pPr>
        <w:pStyle w:val="Heading3"/>
      </w:pPr>
      <w:r>
        <w:t xml:space="preserve">15.2: Situaciones-historia de división</w:t>
      </w:r>
    </w:p>
    <w:p>
      <w:pPr>
        <w:numPr>
          <w:ilvl w:val="0"/>
          <w:numId w:val="1004"/>
        </w:numPr>
        <w:pStyle w:val="Compact"/>
      </w:pPr>
      <w:r>
        <w:t xml:space="preserve">Escojan una de las expresiones de la clasificación de tarjetas que no haya tenido pareja y escriban una situación que le corresponda.</w:t>
      </w:r>
    </w:p>
    <w:p>
      <w:pPr>
        <w:numPr>
          <w:ilvl w:val="0"/>
          <w:numId w:val="1004"/>
        </w:numPr>
        <w:pStyle w:val="Compact"/>
      </w:pPr>
      <w:r>
        <w:t xml:space="preserve">Intercambien la situación con otro grupo y respondan la pregunta de ellos.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2022-12-15T00:50:08Z</dcterms:created>
  <dcterms:modified xsi:type="dcterms:W3CDTF">2022-12-15T00:50:08Z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1qzZQMcFS7QLzWRyFdTxQq8n/nLoiMY00Q/TiHkvgQryqJwZq42z6c4px2xEsN0qls+H9PwCmy9UhTb4DSCCVw==</vt:lpwstr>
  </property>
</Properties>
</file>