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5c3fdcfef0496819273b38492c4e2da017574"/>
    <w:p>
      <w:pPr>
        <w:pStyle w:val="Heading2"/>
      </w:pPr>
      <w:r>
        <w:t xml:space="preserve">Unit 2 Lesson 3: Same Denominator or Numerator</w:t>
      </w:r>
    </w:p>
    <w:bookmarkEnd w:id="20"/>
    <w:bookmarkStart w:id="22" w:name="wu-number-talk-hundreds-more-warm-up"/>
    <w:p>
      <w:pPr>
        <w:pStyle w:val="Heading3"/>
      </w:pPr>
      <w:r>
        <w:t xml:space="preserve">WU Number Talk: Hundreds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300</m:t>
        </m:r>
      </m:oMath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370</m:t>
        </m:r>
      </m:oMath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378</m:t>
        </m:r>
      </m:oMath>
    </w:p>
    <w:bookmarkEnd w:id="21"/>
    <w:bookmarkEnd w:id="22"/>
    <w:bookmarkStart w:id="27" w:name="fractions-with-the-same-denominator"/>
    <w:p>
      <w:pPr>
        <w:pStyle w:val="Heading3"/>
      </w:pPr>
      <w:r>
        <w:t xml:space="preserve">1 Fractions with the Same Denominator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This diagram shows a set of fraction strips. Label each rectangle with the fraction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628900"/>
            <wp:effectExtent b="0" l="0" r="0" t="0"/>
            <wp:docPr descr="Fraction Strips." title="" id="24" name="Picture"/>
            <a:graphic>
              <a:graphicData uri="http://schemas.openxmlformats.org/drawingml/2006/picture">
                <pic:pic>
                  <pic:nvPicPr>
                    <pic:cNvPr descr="/app/tmp/embedder-1671023324.58004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Circle the greater fraction in each of the following pairs. If helpful, use the diagram of fraction strips.</w:t>
      </w:r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What pattern do you notice about the circled fractions? How can you explain the pattern?</w:t>
      </w:r>
    </w:p>
    <w:p>
      <w:pPr>
        <w:numPr>
          <w:ilvl w:val="0"/>
          <w:numId w:val="1002"/>
        </w:numPr>
        <w:pStyle w:val="Compact"/>
      </w:pPr>
      <w:r>
        <w:t xml:space="preserve">Which one is greater: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? Explain your reasoning.</w:t>
      </w:r>
    </w:p>
    <w:bookmarkEnd w:id="26"/>
    <w:bookmarkEnd w:id="27"/>
    <w:bookmarkStart w:id="32" w:name="fractions-with-the-same-numerator"/>
    <w:p>
      <w:pPr>
        <w:pStyle w:val="Heading3"/>
      </w:pPr>
      <w:r>
        <w:t xml:space="preserve">2 Fractions with the Same Numerator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Circle the greater fraction in each of the following pairs. If helpful, use the diagram of fraction strips.</w:t>
      </w:r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What pattern do you notice about the circled fractions? How can you explain the pattern?</w:t>
      </w:r>
    </w:p>
    <w:p>
      <w:pPr>
        <w:numPr>
          <w:ilvl w:val="0"/>
          <w:numId w:val="1004"/>
        </w:numPr>
        <w:pStyle w:val="Compact"/>
      </w:pPr>
      <w:r>
        <w:t xml:space="preserve">Which one is greater: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20</m:t>
            </m:r>
          </m:den>
        </m:f>
      </m:oMath>
      <w:r>
        <w:t xml:space="preserve">? Explain your reasoning.</w:t>
      </w:r>
    </w:p>
    <w:p>
      <w:pPr>
        <w:numPr>
          <w:ilvl w:val="0"/>
          <w:numId w:val="1004"/>
        </w:numPr>
        <w:pStyle w:val="Compact"/>
      </w:pPr>
      <w:r>
        <w:t xml:space="preserve">Tyler is comparing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He says, “Ten is greater than 6, so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.” Explain or show why Tyler’s conclusion is incorrect.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2022-12-14T13:08:45Z</dcterms:created>
  <dcterms:modified xsi:type="dcterms:W3CDTF">2022-12-14T13:08:45Z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r93tCD9+7GNvlGBDTZjCK+bY6yI6HFpBzx37hdbRBECL2ahRU/YUPqpww10c/O5D3zCSpC6WB1pKlx71ot4HHQ==</vt:lpwstr>
  </property>
</Properties>
</file>