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 Open a blank spreadsheet. Use "fill down" to recreate this table of equivalent ratios. You should not need to type anything in rows 3–10.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57500" cy="3416300"/>
            <wp:effectExtent b="0" l="0" r="0" t="0"/>
            <wp:docPr descr="A spreadsheet with rows 1 to 10 and columns A to B. Column A contains numbers increasing by 3. 3, 6, 9, until 30. Column B contains numbers increasing by 7. 7, 14, 21, until 70." title="" id="22" name="Picture"/>
            <a:graphic>
              <a:graphicData uri="http://schemas.openxmlformats.org/drawingml/2006/picture">
                <pic:pic>
                  <pic:nvPicPr>
                    <pic:cNvPr descr="/app/tmp/embedder-1670992977.3929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list of numbers is made with the pattern: Start with 11, and subtract 4 to find the next number.</w:t>
      </w:r>
    </w:p>
    <w:p>
      <w:pPr>
        <w:numPr>
          <w:ilvl w:val="0"/>
          <w:numId w:val="1000"/>
        </w:numPr>
      </w:pPr>
      <w:r>
        <w:t xml:space="preserve">Here is the beginning of the list: 11, 7, 3, . . .</w:t>
      </w:r>
    </w:p>
    <w:p>
      <w:pPr>
        <w:numPr>
          <w:ilvl w:val="0"/>
          <w:numId w:val="1000"/>
        </w:numPr>
      </w:pPr>
      <w:r>
        <w:t xml:space="preserve">Explain how you could use "fill down" in a spreadsheet to find the tenth number in this list. (You do </w:t>
      </w:r>
      <w:r>
        <w:rPr>
          <w:iCs/>
          <w:i/>
        </w:rPr>
        <w:t xml:space="preserve">not </w:t>
      </w:r>
      <w:r>
        <w:t xml:space="preserve">need to actually find this number.)</w:t>
      </w:r>
    </w:p>
    <w:p>
      <w:pPr>
        <w:numPr>
          <w:ilvl w:val="0"/>
          <w:numId w:val="1001"/>
        </w:numPr>
      </w:pPr>
      <w:r>
        <w:t xml:space="preserve">Here is a spreadsheet showing the computations for a different version of the birthday trick: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878705"/>
            <wp:effectExtent b="0" l="0" r="0" t="0"/>
            <wp:docPr descr="A spreadsheet." title="" id="25" name="Picture"/>
            <a:graphic>
              <a:graphicData uri="http://schemas.openxmlformats.org/drawingml/2006/picture">
                <pic:pic>
                  <pic:nvPicPr>
                    <pic:cNvPr descr="/app/tmp/embedder-1670992977.42653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what formulas you would enter in cells B4 through B8 so that cell B8 shows a number representing the month and day. (In this example, cell B8 should show 704.) If you have access to a spreadsheet, try your formulas with a month and day to see whether it works.</w:t>
      </w:r>
    </w:p>
    <w:p>
      <w:pPr>
        <w:numPr>
          <w:ilvl w:val="0"/>
          <w:numId w:val="1001"/>
        </w:numPr>
      </w:pPr>
      <w:r>
        <w:t xml:space="preserve">Write a formula you could type into a spreadsheet to compute the value of each expression.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35</w:t>
      </w:r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11</m:t>
                    </m:r>
                  </m:den>
                </m:f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  <w:pStyle w:val="Compact"/>
      </w:pPr>
      <w:r>
        <w:t xml:space="preserve">The average of 0, 3, and 17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The data set represents the number of cars in a town given a speeding ticket each day for 10 days.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What is the median? Interpret this value in the situation.</w:t>
      </w:r>
    </w:p>
    <w:p>
      <w:pPr>
        <w:numPr>
          <w:ilvl w:val="1"/>
          <w:numId w:val="1003"/>
        </w:numPr>
        <w:pStyle w:val="Compact"/>
      </w:pPr>
      <w:r>
        <w:t xml:space="preserve">What is the IQR?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The data set represents the most recent sale price, in thousands of dollars, of ten homes on a street.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4"/>
        </w:numPr>
        <w:pStyle w:val="Compact"/>
      </w:pPr>
      <w:r>
        <w:t xml:space="preserve">What is the mean?</w:t>
      </w:r>
    </w:p>
    <w:p>
      <w:pPr>
        <w:numPr>
          <w:ilvl w:val="1"/>
          <w:numId w:val="1004"/>
        </w:numPr>
        <w:pStyle w:val="Compact"/>
      </w:pPr>
      <w:r>
        <w:t xml:space="preserve">What is the MAD?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2022-12-14T04:42:58Z</dcterms:created>
  <dcterms:modified xsi:type="dcterms:W3CDTF">2022-12-14T04:42:58Z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o7LH0Gf44yXWFsB+fOGk2/anw8aaRRAO4B18ninPWkiHtoKJC3AbeBPyY2AthYizz0+6QI7PTRVll5nuXcBZFQ==</vt:lpwstr>
  </property>
</Properties>
</file>