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49.png" ContentType="image/png"/>
  <Override PartName="/word/media/rId21.png" ContentType="image/png"/>
  <Override PartName="/word/media/rId24.png" ContentType="image/png"/>
  <Override PartName="/word/media/rId28.png" ContentType="image/png"/>
  <Override PartName="/word/media/rId32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lesson-7-area-of-triangles"/>
    <w:p>
      <w:pPr>
        <w:pStyle w:val="Heading2"/>
      </w:pPr>
      <w:r>
        <w:t xml:space="preserve">Lesson 7: Area of Triangles</w:t>
      </w:r>
    </w:p>
    <w:bookmarkEnd w:id="20"/>
    <w:p>
      <w:pPr>
        <w:pStyle w:val="FirstParagraph"/>
      </w:pPr>
      <w:r>
        <w:t xml:space="preserve">Let’s use what we know about parallelograms to find the area of triangles.</w:t>
      </w:r>
    </w:p>
    <w:bookmarkStart w:id="27" w:name="composing-parallelograms"/>
    <w:p>
      <w:pPr>
        <w:pStyle w:val="Heading3"/>
      </w:pPr>
      <w:r>
        <w:t xml:space="preserve">7.1: Composing Parallelograms</w:t>
      </w:r>
    </w:p>
    <w:p>
      <w:pPr>
        <w:pStyle w:val="FirstParagraph"/>
      </w:pPr>
      <w:r>
        <w:t xml:space="preserve">Here is Triangle M.</w:t>
      </w:r>
    </w:p>
    <w:p>
      <w:pPr>
        <w:pStyle w:val="BodyText"/>
      </w:pPr>
      <w:r>
        <w:drawing>
          <wp:inline>
            <wp:extent cx="1498515" cy="1122357"/>
            <wp:effectExtent b="0" l="0" r="0" t="0"/>
            <wp:docPr descr="A triangle labeled “M”. The left side is 4 units tall and the top side is 6 units wide." title="" id="22" name="Picture"/>
            <a:graphic>
              <a:graphicData uri="http://schemas.openxmlformats.org/drawingml/2006/picture">
                <pic:pic>
                  <pic:nvPicPr>
                    <pic:cNvPr descr="/app/tmp/embedder-1671074908.5461843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515" cy="1122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Han made a copy of Triangle M and composed three different parallelograms using the original M and the copy, as shown here.</w:t>
      </w:r>
    </w:p>
    <w:p>
      <w:pPr>
        <w:pStyle w:val="BodyText"/>
      </w:pPr>
      <w:r>
        <w:drawing>
          <wp:inline>
            <wp:extent cx="5504749" cy="2024524"/>
            <wp:effectExtent b="0" l="0" r="0" t="0"/>
            <wp:docPr descr="3 different parallelograms on a grid composed of Triangle M and a copy." title="" id="25" name="Picture"/>
            <a:graphic>
              <a:graphicData uri="http://schemas.openxmlformats.org/drawingml/2006/picture">
                <pic:pic>
                  <pic:nvPicPr>
                    <pic:cNvPr descr="/app/tmp/embedder-1671074908.629036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20245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For each parallelogram Han composed, identify a base and a corresponding height, and write the measurements on the drawing.</w:t>
      </w:r>
    </w:p>
    <w:p>
      <w:pPr>
        <w:numPr>
          <w:ilvl w:val="0"/>
          <w:numId w:val="1001"/>
        </w:numPr>
        <w:pStyle w:val="Compact"/>
      </w:pPr>
      <w:r>
        <w:t xml:space="preserve">Find the area of each parallelogram Han composed. Show your reasoning.</w:t>
      </w:r>
    </w:p>
    <w:bookmarkEnd w:id="27"/>
    <w:bookmarkStart w:id="31" w:name="more-triangles"/>
    <w:p>
      <w:pPr>
        <w:pStyle w:val="Heading3"/>
      </w:pPr>
      <w:r>
        <w:t xml:space="preserve">7.2: More Triangles</w:t>
      </w:r>
    </w:p>
    <w:p>
      <w:pPr>
        <w:pStyle w:val="FirstParagraph"/>
      </w:pPr>
      <w:r>
        <w:t xml:space="preserve">Find the areas of at least two of these triangles. Show your reasoning.</w:t>
      </w:r>
    </w:p>
    <w:p>
      <w:pPr>
        <w:pStyle w:val="BodyText"/>
      </w:pPr>
      <w:r>
        <w:drawing>
          <wp:inline>
            <wp:extent cx="5516981" cy="4835004"/>
            <wp:effectExtent b="0" l="0" r="0" t="0"/>
            <wp:docPr descr="Four triangles on a grid labeled A--D." title="" id="29" name="Picture"/>
            <a:graphic>
              <a:graphicData uri="http://schemas.openxmlformats.org/drawingml/2006/picture">
                <pic:pic>
                  <pic:nvPicPr>
                    <pic:cNvPr descr="/app/tmp/embedder-1671074908.6820304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981" cy="4835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31"/>
    <w:bookmarkStart w:id="36" w:name="decomposing-a-parallelogram"/>
    <w:p>
      <w:pPr>
        <w:pStyle w:val="Heading3"/>
      </w:pPr>
      <w:r>
        <w:t xml:space="preserve">7.3: Decomposing a Parallelogram</w:t>
      </w:r>
    </w:p>
    <w:p>
      <w:pPr>
        <w:numPr>
          <w:ilvl w:val="0"/>
          <w:numId w:val="1002"/>
        </w:numPr>
      </w:pPr>
      <w:r>
        <w:t xml:space="preserve">Your teacher will give you two copies of a parallelogram. Glue or tape</w:t>
      </w:r>
      <w:r>
        <w:t xml:space="preserve"> </w:t>
      </w:r>
      <w:r>
        <w:rPr>
          <w:iCs/>
          <w:i/>
        </w:rPr>
        <w:t xml:space="preserve">one</w:t>
      </w:r>
      <w:r>
        <w:t xml:space="preserve"> </w:t>
      </w:r>
      <w:r>
        <w:t xml:space="preserve">copy of your parallelogram here and find its area. Show your reasoning.</w:t>
      </w:r>
    </w:p>
    <w:p>
      <w:pPr>
        <w:numPr>
          <w:ilvl w:val="0"/>
          <w:numId w:val="1002"/>
        </w:numPr>
      </w:pPr>
      <w:r>
        <w:t xml:space="preserve">Decompose the second copy of your parallelogram by cutting along the dotted lines. Take</w:t>
      </w:r>
      <w:r>
        <w:t xml:space="preserve"> </w:t>
      </w:r>
      <w:r>
        <w:rPr>
          <w:iCs/>
          <w:i/>
        </w:rPr>
        <w:t xml:space="preserve">only</w:t>
      </w:r>
      <w:r>
        <w:t xml:space="preserve"> </w:t>
      </w:r>
      <w:r>
        <w:t xml:space="preserve">the small triangle and the trapezoid, and rearrange these two pieces into a different parallelogram. Glue or tape the newly composed parallelogram on your paper.</w:t>
      </w:r>
    </w:p>
    <w:p>
      <w:pPr>
        <w:numPr>
          <w:ilvl w:val="0"/>
          <w:numId w:val="1002"/>
        </w:numPr>
        <w:pStyle w:val="Compact"/>
      </w:pPr>
      <w:r>
        <w:t xml:space="preserve">Find the area of the new parallelogram you composed. Show your reasoning.</w:t>
      </w:r>
    </w:p>
    <w:p>
      <w:pPr>
        <w:numPr>
          <w:ilvl w:val="0"/>
          <w:numId w:val="1002"/>
        </w:numPr>
        <w:pStyle w:val="Compact"/>
      </w:pPr>
      <w:r>
        <w:t xml:space="preserve">What do you notice about the relationship between the area of this new parallelogram and the original one?</w:t>
      </w:r>
    </w:p>
    <w:p>
      <w:pPr>
        <w:numPr>
          <w:ilvl w:val="0"/>
          <w:numId w:val="1002"/>
        </w:numPr>
        <w:pStyle w:val="Compact"/>
      </w:pPr>
      <w:r>
        <w:t xml:space="preserve">How do you think the area of the large triangle compares to that of the new parallelogram: Is it larger, the same, or smaller? Why is that?</w:t>
      </w:r>
    </w:p>
    <w:p>
      <w:pPr>
        <w:numPr>
          <w:ilvl w:val="0"/>
          <w:numId w:val="1002"/>
        </w:numPr>
      </w:pPr>
      <w:r>
        <w:t xml:space="preserve">Glue or tape the remaining large triangle to your paper. Use any part of your work to help you find its area. Show your reasoning.</w:t>
      </w:r>
    </w:p>
    <w:bookmarkStart w:id="35" w:name="are-you-ready-for-more"/>
    <w:p>
      <w:pPr>
        <w:pStyle w:val="Heading4"/>
      </w:pPr>
      <w:r>
        <w:t xml:space="preserve">Are you ready for more?</w:t>
      </w:r>
    </w:p>
    <w:p>
      <w:pPr>
        <w:pStyle w:val="FirstParagraph"/>
      </w:pPr>
      <w:r>
        <w:t xml:space="preserve">Can you decompose this triangle and rearrange its parts to form a rectangle? Describe how it could be done.</w:t>
      </w:r>
    </w:p>
    <w:p>
      <w:pPr>
        <w:pStyle w:val="BodyText"/>
      </w:pPr>
      <w:r>
        <w:drawing>
          <wp:inline>
            <wp:extent cx="2764607" cy="1733995"/>
            <wp:effectExtent b="0" l="0" r="0" t="0"/>
            <wp:docPr descr="Triangle " title="" id="33" name="Picture"/>
            <a:graphic>
              <a:graphicData uri="http://schemas.openxmlformats.org/drawingml/2006/picture">
                <pic:pic>
                  <pic:nvPicPr>
                    <pic:cNvPr descr="/app/tmp/embedder-1671074908.738139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07" cy="1733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bookmarkEnd w:id="35"/>
    <w:bookmarkEnd w:id="36"/>
    <w:bookmarkStart w:id="52" w:name="lesson-7-summary"/>
    <w:p>
      <w:pPr>
        <w:pStyle w:val="Heading3"/>
      </w:pPr>
      <w:r>
        <w:t xml:space="preserve">Lesson 7 Summary</w:t>
      </w:r>
    </w:p>
    <w:p>
      <w:pPr>
        <w:pStyle w:val="FirstParagraph"/>
      </w:pPr>
      <w:r>
        <w:t xml:space="preserve">We can reason about the area of a triangle by using what we know about parallelograms. Here are three general ways to do this:</w:t>
      </w:r>
    </w:p>
    <w:p>
      <w:pPr>
        <w:numPr>
          <w:ilvl w:val="0"/>
          <w:numId w:val="1003"/>
        </w:numPr>
      </w:pPr>
      <w:r>
        <w:t xml:space="preserve">Make a copy of the triangle and join the original and the copy along an edge to create a parallelogram. Because the two triangles have the same area, one copy of the triangle has half the area of that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137765" cy="3446584"/>
            <wp:effectExtent b="0" l="0" r="0" t="0"/>
            <wp:docPr descr="Four figures labeled A, B, C, and D." title="" id="38" name="Picture"/>
            <a:graphic>
              <a:graphicData uri="http://schemas.openxmlformats.org/drawingml/2006/picture">
                <pic:pic>
                  <pic:nvPicPr>
                    <pic:cNvPr descr="/app/tmp/embedder-1671074908.764131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765" cy="3446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The area of Parallelogram B is 16 square units because the base is 8 units and the height 2 units. The area of Triangle A is half of that, which is 8 square units. The area of Parallelogram D is 24 square units because the base is 4 units and the height 6 units. The area of Triangle C is half of that, which is 12 square units.</w:t>
      </w:r>
    </w:p>
    <w:p>
      <w:pPr>
        <w:numPr>
          <w:ilvl w:val="0"/>
          <w:numId w:val="1004"/>
        </w:numPr>
      </w:pPr>
      <w:r>
        <w:t xml:space="preserve">Decompose the triangle into smaller pieces and compose them into a parallelogram.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4018466" cy="1336430"/>
            <wp:effectExtent b="0" l="0" r="0" t="0"/>
            <wp:docPr descr="Two images of a triangle. " title="" id="41" name="Picture"/>
            <a:graphic>
              <a:graphicData uri="http://schemas.openxmlformats.org/drawingml/2006/picture">
                <pic:pic>
                  <pic:nvPicPr>
                    <pic:cNvPr descr="/app/tmp/embedder-1671074908.8143077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466" cy="1336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In the new parallelogram,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12</m:t>
        </m:r>
      </m:oMath>
      <w:r>
        <w:t xml:space="preserve">, so its area is 12 square units. Because the original triangle and the parallelogram are composed of the same parts, the area of the original triangle is also 12 square units.</w:t>
      </w:r>
    </w:p>
    <w:p>
      <w:pPr>
        <w:numPr>
          <w:ilvl w:val="0"/>
          <w:numId w:val="1005"/>
        </w:numPr>
      </w:pPr>
      <w:r>
        <w:t xml:space="preserve">Draw a rectangle around the triangle. Sometimes the triangle has half of the area of the rectangle.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140824" cy="1070367"/>
            <wp:effectExtent b="0" l="0" r="0" t="0"/>
            <wp:docPr descr="Triangle drawn 3 times on grid. Base = 6, height = 3. In middle rectangle drawn around triangle. On right height drawn." title="" id="44" name="Picture"/>
            <a:graphic>
              <a:graphicData uri="http://schemas.openxmlformats.org/drawingml/2006/picture">
                <pic:pic>
                  <pic:nvPicPr>
                    <pic:cNvPr descr="/app/tmp/embedder-1671074908.8496363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24" cy="1070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The large rectangle can be decomposed into smaller rectangles. The one on the left has area</w:t>
      </w:r>
      <w:r>
        <w:t xml:space="preserve"> </w:t>
      </w:r>
      <m:oMath>
        <m:r>
          <m:t>4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or 12 square units; the one on the right has area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 </w:t>
      </w:r>
      <w:r>
        <w:t xml:space="preserve">or 6 square units. The large triangle is also decomposed into two right triangles. Each of the right triangles is half of a smaller rectangle, so their areas are 6 square units and 3 square units. The large triangle has area 9 square units.</w:t>
      </w:r>
    </w:p>
    <w:p>
      <w:pPr>
        <w:numPr>
          <w:ilvl w:val="0"/>
          <w:numId w:val="1000"/>
        </w:numPr>
      </w:pPr>
      <w:r>
        <w:t xml:space="preserve">Sometimes, the triangle is half of what is left of the rectangle after removing two copies of the smaller right triangles.</w:t>
      </w:r>
    </w:p>
    <w:p>
      <w:pPr>
        <w:numPr>
          <w:ilvl w:val="0"/>
          <w:numId w:val="1000"/>
        </w:numPr>
        <w:pStyle w:val="Compact"/>
      </w:pPr>
      <w:r>
        <w:drawing>
          <wp:inline>
            <wp:extent cx="5146940" cy="1119298"/>
            <wp:effectExtent b="0" l="0" r="0" t="0"/>
            <wp:docPr descr="Three images of the same triangle." title="" id="47" name="Picture"/>
            <a:graphic>
              <a:graphicData uri="http://schemas.openxmlformats.org/drawingml/2006/picture">
                <pic:pic>
                  <pic:nvPicPr>
                    <pic:cNvPr descr="/app/tmp/embedder-1671074908.8722973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940" cy="1119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The right triangles being removed can be composed into a small rectangle with area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r>
              <m:t>3</m:t>
            </m:r>
          </m:e>
        </m:d>
      </m:oMath>
      <w:r>
        <w:t xml:space="preserve"> </w:t>
      </w:r>
      <w:r>
        <w:t xml:space="preserve">square units. What is left is a parallelogram with area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, which equals</w:t>
      </w:r>
      <w:r>
        <w:t xml:space="preserve"> </w:t>
      </w:r>
      <m:oMath>
        <m:r>
          <m:t>15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or 9 square units. Notice that we can compose the same parallelogram with two copies of the original triangle! The original triangle is half of the parallelogram, so its area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r>
          <m:t>9</m:t>
        </m:r>
      </m:oMath>
      <w:r>
        <w:t xml:space="preserve"> </w:t>
      </w:r>
      <w:r>
        <w:t xml:space="preserve">or 4.5 square units.</w:t>
      </w:r>
    </w:p>
    <w:p>
      <w:pPr>
        <w:pStyle w:val="FirstParagraph"/>
      </w:pPr>
      <w:r>
        <w:drawing>
          <wp:inline>
            <wp:extent cx="762000" cy="2667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/app/app/assets/images/export/ccby_logo_small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© CC BY Open Up Resources. Adaptations CC BY IM.</w:t>
      </w:r>
    </w:p>
    <w:bookmarkEnd w:id="52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49" Target="media/rId49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2022-12-15T03:28:29Z</dcterms:created>
  <dcterms:modified xsi:type="dcterms:W3CDTF">2022-12-15T03:28:29Z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rf-param">
    <vt:lpwstr>authenticity_token</vt:lpwstr>
  </property>
  <property fmtid="{D5CDD505-2E9C-101B-9397-08002B2CF9AE}" pid="3" name="csrf-token">
    <vt:lpwstr>V516yswshZwX9r1hNWuLsKEkllbWa1TlfiI1XEgOvW6004CNoA8KSB9lF+zkbQp1nRTe+ovyLDJrPvO732Prxg==</vt:lpwstr>
  </property>
</Properties>
</file>