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measures 3 cm. 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the center of dilation. How long is the image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after a dilation with . . .</w:t>
      </w:r>
    </w:p>
    <w:p>
      <w:pPr>
        <w:numPr>
          <w:ilvl w:val="1"/>
          <w:numId w:val="1002"/>
        </w:numPr>
        <w:pStyle w:val="Compact"/>
      </w:pPr>
      <w:r>
        <w:t xml:space="preserve">Scale factor 5?</w:t>
      </w:r>
    </w:p>
    <w:p>
      <w:pPr>
        <w:numPr>
          <w:ilvl w:val="1"/>
          <w:numId w:val="1002"/>
        </w:numPr>
        <w:pStyle w:val="Compact"/>
      </w:pPr>
      <w:r>
        <w:t xml:space="preserve">Scale factor 3.7?</w:t>
      </w:r>
    </w:p>
    <w:p>
      <w:pPr>
        <w:numPr>
          <w:ilvl w:val="1"/>
          <w:numId w:val="1002"/>
        </w:numPr>
        <w:pStyle w:val="Compact"/>
      </w:pPr>
      <w:r>
        <w:t xml:space="preserve">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Scale factor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Here are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 Plot the points for each dilation described.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25771" cy="917458"/>
            <wp:effectExtent b="0" l="0" r="0" t="0"/>
            <wp:docPr descr="Points A and B" title="" id="22" name="Picture"/>
            <a:graphic>
              <a:graphicData uri="http://schemas.openxmlformats.org/drawingml/2006/picture">
                <pic:pic>
                  <pic:nvPicPr>
                    <pic:cNvPr descr="/app/tmp/embedder-1671034682.7402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71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m:oMath>
        <m:r>
          <m:t>C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 and a scale factor of 2.</w:t>
      </w:r>
    </w:p>
    <w:p>
      <w:pPr>
        <w:numPr>
          <w:ilvl w:val="1"/>
          <w:numId w:val="1003"/>
        </w:numPr>
        <w:pStyle w:val="Compact"/>
      </w:pPr>
      <m:oMath>
        <m:r>
          <m:t>D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the center of dilation and a scale factor of 2.</w:t>
      </w:r>
    </w:p>
    <w:p>
      <w:pPr>
        <w:numPr>
          <w:ilvl w:val="1"/>
          <w:numId w:val="1003"/>
        </w:numPr>
        <w:pStyle w:val="Compact"/>
      </w:pPr>
      <m:oMath>
        <m:r>
          <m:t>E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r>
          <m:t>F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Make a perspective drawing. Include in your work the center of dilation, the shape you dilate, and the scale factor you use.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a scaled copy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Side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measures 12 cm and is the longest side of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Side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measures 8 cm and is the longest side of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a scaled copy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with what scale factor?</w:t>
      </w:r>
    </w:p>
    <w:p>
      <w:pPr>
        <w:numPr>
          <w:ilvl w:val="1"/>
          <w:numId w:val="1004"/>
        </w:numPr>
        <w:pStyle w:val="Compact"/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a scaled copy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what scale factor?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The diagram shows two intersecting lines.</w:t>
      </w:r>
    </w:p>
    <w:p>
      <w:pPr>
        <w:numPr>
          <w:ilvl w:val="0"/>
          <w:numId w:val="1000"/>
        </w:numPr>
      </w:pPr>
      <w:r>
        <w:t xml:space="preserve">Find the missing angle measures.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77715"/>
            <wp:effectExtent b="0" l="0" r="0" t="0"/>
            <wp:docPr descr="Two intersecting lines, forming an X. " title="" id="25" name="Picture"/>
            <a:graphic>
              <a:graphicData uri="http://schemas.openxmlformats.org/drawingml/2006/picture">
                <pic:pic>
                  <pic:nvPicPr>
                    <pic:cNvPr descr="/app/tmp/embedder-1671034682.7801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77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Show that the two triangles are congruent.</w:t>
      </w:r>
    </w:p>
    <w:p>
      <w:pPr>
        <w:numPr>
          <w:ilvl w:val="1"/>
          <w:numId w:val="1005"/>
        </w:numPr>
        <w:pStyle w:val="Compact"/>
      </w:pPr>
      <w:r>
        <w:t xml:space="preserve">Find the side lengths of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and the angle measures of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3064310"/>
            <wp:effectExtent b="0" l="0" r="0" t="0"/>
            <wp:docPr descr="Two triangles in an x y plane." title="" id="28" name="Picture"/>
            <a:graphic>
              <a:graphicData uri="http://schemas.openxmlformats.org/drawingml/2006/picture">
                <pic:pic>
                  <pic:nvPicPr>
                    <pic:cNvPr descr="/app/tmp/embedder-1671034682.8588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064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2022-12-14T16:18:03Z</dcterms:created>
  <dcterms:modified xsi:type="dcterms:W3CDTF">2022-12-14T16:18:03Z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SXBfA7iK3U/7fyAvxTC2OAcW31k2mc2BlwSvFPsbW91tdBpa1AIlEj6bgzGUVJpQPv6m3yITkJoSjkpkjxRYgA==</vt:lpwstr>
  </property>
</Properties>
</file>