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8</w:t>
      </w:r>
      <w:r>
        <w:t xml:space="preserve">CC BY NC 2024 Illustrative Mathematics®</w:t>
      </w:r>
    </w:p>
    <w:p>
      <w:pPr>
        <w:pStyle w:val="BodyText"/>
      </w:pPr>
      <w:r>
        <w:t xml:space="preserve">Unit 1, Lesson 8</w:t>
      </w:r>
    </w:p>
    <w:bookmarkStart w:id="41" w:name="lesson-543075"/>
    <w:p>
      <w:pPr>
        <w:pStyle w:val="Heading1"/>
      </w:pPr>
      <w:r>
        <w:t xml:space="preserve">Interpret Picture Graphs</w:t>
      </w:r>
    </w:p>
    <w:p>
      <w:pPr>
        <w:numPr>
          <w:ilvl w:val="0"/>
          <w:numId w:val="1001"/>
        </w:numPr>
        <w:pStyle w:val="Compact"/>
      </w:pPr>
      <w:r>
        <w:t xml:space="preserve">Let’s answer questions about</w:t>
      </w:r>
      <w:r>
        <w:t xml:space="preserve"> </w:t>
      </w:r>
      <w:r>
        <w:rPr>
          <w:bCs/>
          <w:b/>
        </w:rPr>
        <w:t xml:space="preserve">picture graphs</w:t>
      </w:r>
      <w:r>
        <w:t xml:space="preserve">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8</w:t>
      </w:r>
      <w:r>
        <w:t xml:space="preserve">CC BY NC 2024 Illustrative Mathematics®</w:t>
      </w:r>
    </w:p>
    <w:bookmarkStart w:id="29" w:name="activity-543076"/>
    <w:p>
      <w:pPr>
        <w:pStyle w:val="Heading2"/>
      </w:pPr>
      <w:r>
        <w:t xml:space="preserve">Warm-up</w:t>
      </w:r>
      <w:r>
        <w:t xml:space="preserve">How Many Do You See: Dots within 10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932901" cy="1498549"/>
            <wp:effectExtent b="0" l="0" r="0" t="0"/>
            <wp:docPr descr="Two group of dots. Group 1, 5 dots. Group 2, 2 dots." title="" id="21" name="Picture"/>
            <a:graphic>
              <a:graphicData uri="http://schemas.openxmlformats.org/drawingml/2006/picture">
                <pic:pic>
                  <pic:nvPicPr>
                    <pic:cNvPr descr="/app/tmp/embedder-1732020191.4415653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1498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32901" cy="1498549"/>
            <wp:effectExtent b="0" l="0" r="0" t="0"/>
            <wp:docPr descr="Two groups of 5 dots." title="" id="24" name="Picture"/>
            <a:graphic>
              <a:graphicData uri="http://schemas.openxmlformats.org/drawingml/2006/picture">
                <pic:pic>
                  <pic:nvPicPr>
                    <pic:cNvPr descr="/app/tmp/embedder-1732020191.54675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1498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32901" cy="1498549"/>
            <wp:effectExtent b="0" l="0" r="0" t="0"/>
            <wp:docPr descr="2 groups of dots.  group 1, 5 dots. Group 2, 4 dots." title="" id="27" name="Picture"/>
            <a:graphic>
              <a:graphicData uri="http://schemas.openxmlformats.org/drawingml/2006/picture">
                <pic:pic>
                  <pic:nvPicPr>
                    <pic:cNvPr descr="/app/tmp/embedder-1732020191.629373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1498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8</w:t>
      </w:r>
      <w:r>
        <w:t xml:space="preserve">CC BY NC 2024 Illustrative Mathematics®</w:t>
      </w:r>
    </w:p>
    <w:bookmarkStart w:id="36" w:name="activity-543077"/>
    <w:p>
      <w:pPr>
        <w:pStyle w:val="Heading2"/>
      </w:pPr>
      <w:r>
        <w:t xml:space="preserve">Activity 1</w:t>
      </w:r>
      <w:r>
        <w:t xml:space="preserve">Sports People Love</w:t>
      </w:r>
    </w:p>
    <w:p>
      <w:pPr>
        <w:pStyle w:val="FirstParagraph"/>
      </w:pPr>
      <w:r>
        <w:t xml:space="preserve">Clare asked a group of children, “Which sport do you love?” Their responses are shown in this picture graph.</w:t>
      </w:r>
    </w:p>
    <w:p>
      <w:pPr>
        <w:pStyle w:val="BodyText"/>
      </w:pPr>
      <w:r>
        <w:drawing>
          <wp:inline>
            <wp:extent cx="3908371" cy="4422148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732020191.707646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371" cy="44221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can you learn about the sports children love from Clare’s picture graph?</w:t>
      </w:r>
    </w:p>
    <w:p>
      <w:pPr>
        <w:pStyle w:val="BodyText"/>
      </w:pPr>
      <w:r>
        <w:t xml:space="preserve">A group of adults were asked, “Which sport do you love?” Their responses are shown in this picture graph.</w:t>
      </w:r>
    </w:p>
    <w:p>
      <w:pPr>
        <w:pStyle w:val="BodyText"/>
      </w:pPr>
      <w:r>
        <w:drawing>
          <wp:inline>
            <wp:extent cx="3908371" cy="4422148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732020191.836767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371" cy="44221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many adults like basketball?</w:t>
      </w:r>
    </w:p>
    <w:p>
      <w:pPr>
        <w:numPr>
          <w:ilvl w:val="0"/>
          <w:numId w:val="1002"/>
        </w:numPr>
        <w:pStyle w:val="Compact"/>
      </w:pPr>
      <w:r>
        <w:t xml:space="preserve">How many like football or baseball? Show your thinking using drawings, numbers, or words.</w:t>
      </w:r>
    </w:p>
    <w:p>
      <w:pPr>
        <w:numPr>
          <w:ilvl w:val="0"/>
          <w:numId w:val="1002"/>
        </w:numPr>
      </w:pPr>
      <w:r>
        <w:t xml:space="preserve">Write 1 fact you learned about the data in the picture graph.</w:t>
      </w:r>
    </w:p>
    <w:bookmarkEnd w:id="36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8</w:t>
      </w:r>
      <w:r>
        <w:t xml:space="preserve">CC BY NC 2024 Illustrative Mathematics®</w:t>
      </w:r>
    </w:p>
    <w:bookmarkStart w:id="40" w:name="activity-543078"/>
    <w:p>
      <w:pPr>
        <w:pStyle w:val="Heading2"/>
      </w:pPr>
      <w:r>
        <w:t xml:space="preserve">Activity 2</w:t>
      </w:r>
      <w:r>
        <w:t xml:space="preserve">Answer Questions</w:t>
      </w:r>
    </w:p>
    <w:p>
      <w:pPr>
        <w:pStyle w:val="FirstParagraph"/>
      </w:pPr>
      <w:r>
        <w:t xml:space="preserve">A group of children were asked, “Which is your favorite art supply?” Their responses are shown in this picture graph.</w:t>
      </w:r>
    </w:p>
    <w:p>
      <w:pPr>
        <w:pStyle w:val="BodyText"/>
      </w:pPr>
      <w:r>
        <w:drawing>
          <wp:inline>
            <wp:extent cx="3908371" cy="4422148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732020192.025806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371" cy="44221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Circle the 4 questions the graph can answer.</w:t>
      </w:r>
    </w:p>
    <w:p>
      <w:pPr>
        <w:numPr>
          <w:ilvl w:val="1"/>
          <w:numId w:val="1004"/>
        </w:numPr>
        <w:pStyle w:val="Compact"/>
      </w:pPr>
      <w:r>
        <w:t xml:space="preserve">How many children chose markers?</w:t>
      </w:r>
    </w:p>
    <w:p>
      <w:pPr>
        <w:numPr>
          <w:ilvl w:val="1"/>
          <w:numId w:val="1004"/>
        </w:numPr>
        <w:pStyle w:val="Compact"/>
      </w:pPr>
      <w:r>
        <w:t xml:space="preserve">How many chose crayons or clay?</w:t>
      </w:r>
    </w:p>
    <w:p>
      <w:pPr>
        <w:numPr>
          <w:ilvl w:val="1"/>
          <w:numId w:val="1004"/>
        </w:numPr>
        <w:pStyle w:val="Compact"/>
      </w:pPr>
      <w:r>
        <w:t xml:space="preserve">Why did so many children choose paint?</w:t>
      </w:r>
    </w:p>
    <w:p>
      <w:pPr>
        <w:numPr>
          <w:ilvl w:val="1"/>
          <w:numId w:val="1004"/>
        </w:numPr>
        <w:pStyle w:val="Compact"/>
      </w:pPr>
      <w:r>
        <w:t xml:space="preserve">How many more children chose markers than crayons?</w:t>
      </w:r>
    </w:p>
    <w:p>
      <w:pPr>
        <w:numPr>
          <w:ilvl w:val="1"/>
          <w:numId w:val="1004"/>
        </w:numPr>
        <w:pStyle w:val="Compact"/>
      </w:pPr>
      <w:r>
        <w:t xml:space="preserve">What is the total number of children who chose paint or markers?</w:t>
      </w:r>
    </w:p>
    <w:p>
      <w:pPr>
        <w:numPr>
          <w:ilvl w:val="0"/>
          <w:numId w:val="1003"/>
        </w:numPr>
        <w:pStyle w:val="Compact"/>
      </w:pPr>
      <w:r>
        <w:t xml:space="preserve">Answer each question you circled.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2024-11-19T12:43:12Z</dcterms:created>
  <dcterms:modified xsi:type="dcterms:W3CDTF">2024-11-19T12:43:12Z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