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3.png" ContentType="image/png"/>
  <Override PartName="/word/media/rId21.jpg" ContentType="image/jpeg"/>
  <Override PartName="/word/media/rId24.png" ContentType="image/png"/>
  <Override PartName="/word/media/rId28.png" ContentType="image/png"/>
  <Override PartName="/word/media/rId31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cción-10-comparemos-dibujos"/>
    <w:p>
      <w:pPr>
        <w:pStyle w:val="Heading2"/>
      </w:pPr>
      <w:r>
        <w:t xml:space="preserve">Lección 10: Comparemos dibujos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Descubramos cómo los dibujos pueden mostrar lo que ocurre en un problema-historia.</w:t>
      </w:r>
    </w:p>
    <w:bookmarkStart w:id="27" w:name="tajadas-de-manzana-para-un-pícnic"/>
    <w:p>
      <w:pPr>
        <w:pStyle w:val="Heading3"/>
      </w:pPr>
      <w:r>
        <w:t xml:space="preserve">10.1: Tajadas de manzana para un pícnic</w:t>
      </w:r>
    </w:p>
    <w:p>
      <w:pPr>
        <w:pStyle w:val="FirstParagraph"/>
      </w:pPr>
      <w:r>
        <w:t xml:space="preserve"> </w:t>
      </w:r>
    </w:p>
    <w:p>
      <w:pPr>
        <w:pStyle w:val="BodyText"/>
      </w:pPr>
      <w:r>
        <w:drawing>
          <wp:inline>
            <wp:extent cx="3901440" cy="2593848"/>
            <wp:effectExtent b="0" l="0" r="0" t="0"/>
            <wp:docPr descr="PIcnic outside. 3 people. 1 man, 2 boys. Making a sandwich. Eating a sandwich. Apples in a basket." title="" id="22" name="Picture"/>
            <a:graphic>
              <a:graphicData uri="http://schemas.openxmlformats.org/drawingml/2006/picture">
                <pic:pic>
                  <pic:nvPicPr>
                    <pic:cNvPr descr="/app/tmp/embedder-1671057333.0522788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259384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Había 3 tajadas de manzana en el pícnic.</w:t>
      </w:r>
    </w:p>
    <w:p>
      <w:pPr>
        <w:pStyle w:val="BodyText"/>
      </w:pPr>
      <w:r>
        <w:t xml:space="preserve">El papá de Tyler trajo 5 tajadas de manzana más al pícnic.</w:t>
      </w:r>
    </w:p>
    <w:p>
      <w:pPr>
        <w:pStyle w:val="BodyText"/>
      </w:pPr>
      <w:r>
        <w:t xml:space="preserve">¿Cuántas tajadas de manzana hay ahora?</w:t>
      </w:r>
    </w:p>
    <w:p>
      <w:pPr>
        <w:pStyle w:val="BodyText"/>
      </w:pPr>
      <w:r>
        <w:drawing>
          <wp:inline>
            <wp:extent cx="1485900" cy="1097290"/>
            <wp:effectExtent b="0" l="0" r="0" t="0"/>
            <wp:docPr descr="Handwriting lines." title="" id="25" name="Picture"/>
            <a:graphic>
              <a:graphicData uri="http://schemas.openxmlformats.org/drawingml/2006/picture">
                <pic:pic>
                  <pic:nvPicPr>
                    <pic:cNvPr descr="/app/tmp/embedder-1671057333.1317046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09729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7"/>
    <w:bookmarkStart w:id="34" w:name="comparemos-dibujos"/>
    <w:p>
      <w:pPr>
        <w:pStyle w:val="Heading3"/>
      </w:pPr>
      <w:r>
        <w:t xml:space="preserve">10.2: Comparemos dibujos</w:t>
      </w:r>
    </w:p>
    <w:p>
      <w:pPr>
        <w:pStyle w:val="FirstParagraph"/>
      </w:pPr>
      <w:r>
        <w:t xml:space="preserve">Andre y Noah hicieron dibujos para mostrar lo que ocurrió en el problema-historia.</w:t>
      </w:r>
    </w:p>
    <w:p>
      <w:pPr>
        <w:pStyle w:val="BodyText"/>
      </w:pPr>
      <w:r>
        <w:t xml:space="preserve">Andre</w:t>
      </w:r>
    </w:p>
    <w:p>
      <w:pPr>
        <w:pStyle w:val="BodyText"/>
      </w:pPr>
      <w:r>
        <w:drawing>
          <wp:inline>
            <wp:extent cx="2971800" cy="1828800"/>
            <wp:effectExtent b="0" l="0" r="0" t="0"/>
            <wp:docPr descr="Circles, 8." title="" id="29" name="Picture"/>
            <a:graphic>
              <a:graphicData uri="http://schemas.openxmlformats.org/drawingml/2006/picture">
                <pic:pic>
                  <pic:nvPicPr>
                    <pic:cNvPr descr="/app/tmp/embedder-1671057333.1714206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Noah</w:t>
      </w:r>
    </w:p>
    <w:p>
      <w:pPr>
        <w:pStyle w:val="BodyText"/>
      </w:pPr>
      <w:r>
        <w:drawing>
          <wp:inline>
            <wp:extent cx="2971800" cy="365753"/>
            <wp:effectExtent b="0" l="0" r="0" t="0"/>
            <wp:docPr descr="3 circles, a line, 5 circles." title="" id="32" name="Picture"/>
            <a:graphic>
              <a:graphicData uri="http://schemas.openxmlformats.org/drawingml/2006/picture">
                <pic:pic>
                  <pic:nvPicPr>
                    <pic:cNvPr descr="/app/tmp/embedder-1671057333.2368028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365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4"/>
    <w:bookmarkStart w:id="56" w:name="conozcamos-bingo-suma-y-cubre"/>
    <w:p>
      <w:pPr>
        <w:pStyle w:val="Heading3"/>
      </w:pPr>
      <w:r>
        <w:t xml:space="preserve">10.3: Conozcamos “Bingo: Suma y cubre”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Bingo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. Bingo." title="" id="36" name="Picture"/>
            <a:graphic>
              <a:graphicData uri="http://schemas.openxmlformats.org/drawingml/2006/picture">
                <pic:pic>
                  <pic:nvPicPr>
                    <pic:cNvPr descr="/app/tmp/embedder-1671057333.354612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. Math Fingers." title="" id="39" name="Picture"/>
            <a:graphic>
              <a:graphicData uri="http://schemas.openxmlformats.org/drawingml/2006/picture">
                <pic:pic>
                  <pic:nvPicPr>
                    <pic:cNvPr descr="/app/tmp/embedder-1671057333.4407592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Torres para restar</w:t>
      </w:r>
    </w:p>
    <w:p>
      <w:pPr>
        <w:pStyle w:val="BodyText"/>
      </w:pPr>
      <w:r>
        <w:drawing>
          <wp:inline>
            <wp:extent cx="2971800" cy="1920239"/>
            <wp:effectExtent b="0" l="0" r="0" t="0"/>
            <wp:docPr descr="Center activity, Subtraction Towers." title="" id="42" name="Picture"/>
            <a:graphic>
              <a:graphicData uri="http://schemas.openxmlformats.org/drawingml/2006/picture">
                <pic:pic>
                  <pic:nvPicPr>
                    <pic:cNvPr descr="/app/tmp/embedder-1671057333.4619954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92023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Tableros de 5</w:t>
      </w:r>
    </w:p>
    <w:p>
      <w:pPr>
        <w:pStyle w:val="BodyText"/>
      </w:pPr>
      <w:r>
        <w:drawing>
          <wp:inline>
            <wp:extent cx="1485900" cy="640077"/>
            <wp:effectExtent b="0" l="0" r="0" t="0"/>
            <wp:docPr descr="Center. 5 frame." title="" id="45" name="Picture"/>
            <a:graphic>
              <a:graphicData uri="http://schemas.openxmlformats.org/drawingml/2006/picture">
                <pic:pic>
                  <pic:nvPicPr>
                    <pic:cNvPr descr="/app/tmp/embedder-1671057333.5288846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Historias matemáticas</w:t>
      </w:r>
    </w:p>
    <w:p>
      <w:pPr>
        <w:pStyle w:val="BodyText"/>
      </w:pPr>
      <w:r>
        <w:drawing>
          <wp:inline>
            <wp:extent cx="4064339" cy="4308995"/>
            <wp:effectExtent b="0" l="0" r="0" t="0"/>
            <wp:docPr descr="Center. Math Stories." title="" id="48" name="Picture"/>
            <a:graphic>
              <a:graphicData uri="http://schemas.openxmlformats.org/drawingml/2006/picture">
                <pic:pic>
                  <pic:nvPicPr>
                    <pic:cNvPr descr="/app/tmp/embedder-1671057333.5873628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339" cy="430899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Contar colecciones</w:t>
      </w:r>
    </w:p>
    <w:p>
      <w:pPr>
        <w:pStyle w:val="BodyText"/>
      </w:pPr>
      <w:r>
        <w:drawing>
          <wp:inline>
            <wp:extent cx="5070485" cy="2779898"/>
            <wp:effectExtent b="0" l="0" r="0" t="0"/>
            <wp:docPr descr="Center. Counting Collections." title="" id="51" name="Picture"/>
            <a:graphic>
              <a:graphicData uri="http://schemas.openxmlformats.org/drawingml/2006/picture">
                <pic:pic>
                  <pic:nvPicPr>
                    <pic:cNvPr descr="/app/tmp/embedder-1671057333.6181042.png" id="52" name="Picture"/>
                    <pic:cNvPicPr>
                      <a:picLocks noChangeArrowheads="1" noChangeAspect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0485" cy="277989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5" name="Picture"/>
                    <pic:cNvPicPr>
                      <a:picLocks noChangeArrowheads="1" noChangeAspect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3" Target="media/rId53.png" /><Relationship Type="http://schemas.openxmlformats.org/officeDocument/2006/relationships/image" Id="rId21" Target="media/rId21.jpg" /><Relationship Type="http://schemas.openxmlformats.org/officeDocument/2006/relationships/image" Id="rId24" Target="media/rId24.png" /><Relationship Type="http://schemas.openxmlformats.org/officeDocument/2006/relationships/image" Id="rId28" Target="media/rId28.png" /><Relationship Type="http://schemas.openxmlformats.org/officeDocument/2006/relationships/image" Id="rId31" Target="media/rId31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0" Target="media/rId5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2022-12-14T22:35:34Z</dcterms:created>
  <dcterms:modified xsi:type="dcterms:W3CDTF">2022-12-14T22:35:34Z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p/IHZVEwmT2j9frNibz+y7auvrsvMFX36HCFki080xyD9kI8PbhhYGYRWdPY2NKjj0bHPTu6COxt+mDiWTPQQQ==</vt:lpwstr>
  </property>
</Properties>
</file>