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42c3ba9ba85e3dac6b83b54a73bc5cea979ac3"/>
    <w:p>
      <w:pPr>
        <w:pStyle w:val="Heading2"/>
      </w:pPr>
      <w:r>
        <w:t xml:space="preserve">Lesson 24: Assess the Reasonableness of Solutions</w:t>
      </w:r>
    </w:p>
    <w:bookmarkEnd w:id="20"/>
    <w:p>
      <w:pPr>
        <w:numPr>
          <w:ilvl w:val="0"/>
          <w:numId w:val="1001"/>
        </w:numPr>
        <w:pStyle w:val="Compact"/>
      </w:pPr>
      <w:r>
        <w:t xml:space="preserve">Let’s solve problems and assess the reasonableness of solutions.</w:t>
      </w:r>
    </w:p>
    <w:bookmarkStart w:id="24" w:name="Xd509f49639baffd49e4874e8b1f490ba2ebfec8"/>
    <w:p>
      <w:pPr>
        <w:pStyle w:val="Heading3"/>
      </w:pPr>
      <w:r>
        <w:t xml:space="preserve">Warm-up: Notice and Wonder: Native American Languages</w:t>
      </w:r>
    </w:p>
    <w:p>
      <w:pPr>
        <w:pStyle w:val="FirstParagraph"/>
      </w:pPr>
      <w:r>
        <w:t xml:space="preserve">What do you notice and what do you wonder?</w:t>
      </w:r>
    </w:p>
    <w:p>
      <w:pPr>
        <w:pStyle w:val="BodyText"/>
      </w:pPr>
      <w:r>
        <w:drawing>
          <wp:inline>
            <wp:extent cx="5943600" cy="4399979"/>
            <wp:effectExtent b="0" l="0" r="0" t="0"/>
            <wp:docPr descr="Horizontal bar graph." title="" id="22" name="Picture"/>
            <a:graphic>
              <a:graphicData uri="http://schemas.openxmlformats.org/drawingml/2006/picture">
                <pic:pic>
                  <pic:nvPicPr>
                    <pic:cNvPr descr="/app/tmp/embedder-1671024140.949968.jpg" id="23" name="Picture"/>
                    <pic:cNvPicPr>
                      <a:picLocks noChangeArrowheads="1" noChangeAspect="1"/>
                    </pic:cNvPicPr>
                  </pic:nvPicPr>
                  <pic:blipFill>
                    <a:blip r:embed="rId21"/>
                    <a:stretch>
                      <a:fillRect/>
                    </a:stretch>
                  </pic:blipFill>
                  <pic:spPr bwMode="auto">
                    <a:xfrm>
                      <a:off x="0" y="0"/>
                      <a:ext cx="5943600" cy="4399979"/>
                    </a:xfrm>
                    <a:prstGeom prst="rect">
                      <a:avLst/>
                    </a:prstGeom>
                    <a:noFill/>
                    <a:ln w="9525">
                      <a:noFill/>
                      <a:headEnd/>
                      <a:tailEnd/>
                    </a:ln>
                  </pic:spPr>
                </pic:pic>
              </a:graphicData>
            </a:graphic>
          </wp:inline>
        </w:drawing>
      </w:r>
    </w:p>
    <w:bookmarkEnd w:id="24"/>
    <w:bookmarkStart w:id="25" w:name="do-you-speak-navajo"/>
    <w:p>
      <w:pPr>
        <w:pStyle w:val="Heading3"/>
      </w:pPr>
      <w:r>
        <w:t xml:space="preserve">24.1: Do You Speak Navajo?</w:t>
      </w:r>
    </w:p>
    <w:p>
      <w:pPr>
        <w:numPr>
          <w:ilvl w:val="0"/>
          <w:numId w:val="1002"/>
        </w:numPr>
      </w:pPr>
      <w:r>
        <w:t xml:space="preserve">In the list of the ten most widely spoken Native American languages in the U.S., Navajo and Yupik are the most widely spoken.</w:t>
      </w:r>
    </w:p>
    <w:p>
      <w:pPr>
        <w:numPr>
          <w:ilvl w:val="1"/>
          <w:numId w:val="1003"/>
        </w:numPr>
      </w:pPr>
      <w:r>
        <w:t xml:space="preserve">How many more Navajo speakers are there than Yupik speakers?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language</w:t>
            </w:r>
          </w:p>
        </w:tc>
        <w:tc>
          <w:tcPr/>
          <w:p>
            <w:pPr>
              <w:numPr>
                <w:ilvl w:val="1"/>
                <w:numId w:val="1000"/>
              </w:numPr>
              <w:pStyle w:val="Compact"/>
              <w:jc w:val="left"/>
            </w:pPr>
            <w:r>
              <w:t xml:space="preserve">number of speakers</w:t>
            </w:r>
          </w:p>
        </w:tc>
      </w:tr>
      <w:tr>
        <w:tc>
          <w:tcPr/>
          <w:p>
            <w:pPr>
              <w:numPr>
                <w:ilvl w:val="1"/>
                <w:numId w:val="1000"/>
              </w:numPr>
              <w:pStyle w:val="Compact"/>
              <w:jc w:val="left"/>
            </w:pPr>
            <w:r>
              <w:t xml:space="preserve">Navajo</w:t>
            </w:r>
          </w:p>
        </w:tc>
        <w:tc>
          <w:tcPr/>
          <w:p>
            <w:pPr>
              <w:numPr>
                <w:ilvl w:val="1"/>
                <w:numId w:val="1000"/>
              </w:numPr>
              <w:pStyle w:val="Compact"/>
              <w:jc w:val="left"/>
            </w:pPr>
            <w:r>
              <w:t xml:space="preserve">166,826</w:t>
            </w:r>
          </w:p>
        </w:tc>
      </w:tr>
      <w:tr>
        <w:tc>
          <w:tcPr/>
          <w:p>
            <w:pPr>
              <w:numPr>
                <w:ilvl w:val="1"/>
                <w:numId w:val="1000"/>
              </w:numPr>
              <w:pStyle w:val="Compact"/>
              <w:jc w:val="left"/>
            </w:pPr>
            <w:r>
              <w:t xml:space="preserve">Yupik</w:t>
            </w:r>
          </w:p>
        </w:tc>
        <w:tc>
          <w:tcPr/>
          <w:p>
            <w:pPr>
              <w:numPr>
                <w:ilvl w:val="1"/>
                <w:numId w:val="1000"/>
              </w:numPr>
              <w:pStyle w:val="Compact"/>
              <w:jc w:val="left"/>
            </w:pPr>
            <w:r>
              <w:t xml:space="preserve">19,750</w:t>
            </w:r>
          </w:p>
        </w:tc>
      </w:tr>
      <w:tr>
        <w:tc>
          <w:tcPr/>
          <w:p>
            <w:pPr>
              <w:numPr>
                <w:ilvl w:val="1"/>
                <w:numId w:val="1000"/>
              </w:numPr>
              <w:pStyle w:val="Compact"/>
              <w:jc w:val="left"/>
            </w:pPr>
            <w:r>
              <w:t xml:space="preserve">Dakota</w:t>
            </w:r>
          </w:p>
        </w:tc>
        <w:tc>
          <w:tcPr/>
          <w:p>
            <w:pPr>
              <w:numPr>
                <w:ilvl w:val="1"/>
                <w:numId w:val="1000"/>
              </w:numPr>
              <w:pStyle w:val="Compact"/>
              <w:jc w:val="left"/>
            </w:pPr>
            <w:r>
              <w:t xml:space="preserve">17,855</w:t>
            </w:r>
          </w:p>
        </w:tc>
      </w:tr>
      <w:tr>
        <w:tc>
          <w:tcPr/>
          <w:p>
            <w:pPr>
              <w:numPr>
                <w:ilvl w:val="1"/>
                <w:numId w:val="1000"/>
              </w:numPr>
              <w:pStyle w:val="Compact"/>
              <w:jc w:val="left"/>
            </w:pPr>
            <w:r>
              <w:t xml:space="preserve">Apache</w:t>
            </w:r>
          </w:p>
        </w:tc>
        <w:tc>
          <w:tcPr/>
          <w:p>
            <w:pPr>
              <w:numPr>
                <w:ilvl w:val="1"/>
                <w:numId w:val="1000"/>
              </w:numPr>
              <w:pStyle w:val="Compact"/>
              <w:jc w:val="left"/>
            </w:pPr>
            <w:r>
              <w:t xml:space="preserve">13,445</w:t>
            </w:r>
          </w:p>
        </w:tc>
      </w:tr>
      <w:tr>
        <w:tc>
          <w:tcPr/>
          <w:p>
            <w:pPr>
              <w:numPr>
                <w:ilvl w:val="1"/>
                <w:numId w:val="1000"/>
              </w:numPr>
              <w:pStyle w:val="Compact"/>
              <w:jc w:val="left"/>
            </w:pPr>
            <w:r>
              <w:t xml:space="preserve">Keres</w:t>
            </w:r>
          </w:p>
        </w:tc>
        <w:tc>
          <w:tcPr/>
          <w:p>
            <w:pPr>
              <w:numPr>
                <w:ilvl w:val="1"/>
                <w:numId w:val="1000"/>
              </w:numPr>
              <w:pStyle w:val="Compact"/>
              <w:jc w:val="left"/>
            </w:pPr>
            <w:r>
              <w:t xml:space="preserve">13,190</w:t>
            </w:r>
          </w:p>
        </w:tc>
      </w:tr>
      <w:tr>
        <w:tc>
          <w:tcPr/>
          <w:p>
            <w:pPr>
              <w:numPr>
                <w:ilvl w:val="1"/>
                <w:numId w:val="1000"/>
              </w:numPr>
              <w:pStyle w:val="Compact"/>
              <w:jc w:val="left"/>
            </w:pPr>
            <w:r>
              <w:t xml:space="preserve">Cherokee</w:t>
            </w:r>
          </w:p>
        </w:tc>
        <w:tc>
          <w:tcPr/>
          <w:p>
            <w:pPr>
              <w:numPr>
                <w:ilvl w:val="1"/>
                <w:numId w:val="1000"/>
              </w:numPr>
              <w:pStyle w:val="Compact"/>
              <w:jc w:val="left"/>
            </w:pPr>
            <w:r>
              <w:t xml:space="preserve">11,465</w:t>
            </w:r>
          </w:p>
        </w:tc>
      </w:tr>
      <w:tr>
        <w:tc>
          <w:tcPr/>
          <w:p>
            <w:pPr>
              <w:numPr>
                <w:ilvl w:val="1"/>
                <w:numId w:val="1000"/>
              </w:numPr>
              <w:pStyle w:val="Compact"/>
              <w:jc w:val="left"/>
            </w:pPr>
            <w:r>
              <w:t xml:space="preserve">Ojibwa</w:t>
            </w:r>
          </w:p>
        </w:tc>
        <w:tc>
          <w:tcPr/>
          <w:p>
            <w:pPr>
              <w:numPr>
                <w:ilvl w:val="1"/>
                <w:numId w:val="1000"/>
              </w:numPr>
              <w:pStyle w:val="Compact"/>
              <w:jc w:val="left"/>
            </w:pPr>
            <w:r>
              <w:t xml:space="preserve">9,735</w:t>
            </w:r>
          </w:p>
        </w:tc>
      </w:tr>
      <w:tr>
        <w:tc>
          <w:tcPr/>
          <w:p>
            <w:pPr>
              <w:numPr>
                <w:ilvl w:val="1"/>
                <w:numId w:val="1000"/>
              </w:numPr>
              <w:pStyle w:val="Compact"/>
              <w:jc w:val="left"/>
            </w:pPr>
            <w:r>
              <w:t xml:space="preserve">Choctaw</w:t>
            </w:r>
          </w:p>
        </w:tc>
        <w:tc>
          <w:tcPr/>
          <w:p>
            <w:pPr>
              <w:numPr>
                <w:ilvl w:val="1"/>
                <w:numId w:val="1000"/>
              </w:numPr>
              <w:pStyle w:val="Compact"/>
              <w:jc w:val="left"/>
            </w:pPr>
            <w:r>
              <w:t xml:space="preserve">9,635</w:t>
            </w:r>
          </w:p>
        </w:tc>
      </w:tr>
      <w:tr>
        <w:tc>
          <w:tcPr/>
          <w:p>
            <w:pPr>
              <w:numPr>
                <w:ilvl w:val="1"/>
                <w:numId w:val="1000"/>
              </w:numPr>
              <w:pStyle w:val="Compact"/>
              <w:jc w:val="left"/>
            </w:pPr>
            <w:r>
              <w:t xml:space="preserve">Zuni</w:t>
            </w:r>
          </w:p>
        </w:tc>
        <w:tc>
          <w:tcPr/>
          <w:p>
            <w:pPr>
              <w:numPr>
                <w:ilvl w:val="1"/>
                <w:numId w:val="1000"/>
              </w:numPr>
              <w:pStyle w:val="Compact"/>
              <w:jc w:val="left"/>
            </w:pPr>
            <w:r>
              <w:t xml:space="preserve">9,615</w:t>
            </w:r>
          </w:p>
        </w:tc>
      </w:tr>
      <w:tr>
        <w:tc>
          <w:tcPr/>
          <w:p>
            <w:pPr>
              <w:numPr>
                <w:ilvl w:val="1"/>
                <w:numId w:val="1000"/>
              </w:numPr>
              <w:pStyle w:val="Compact"/>
              <w:jc w:val="left"/>
            </w:pPr>
            <w:r>
              <w:t xml:space="preserve">Pima</w:t>
            </w:r>
          </w:p>
        </w:tc>
        <w:tc>
          <w:tcPr/>
          <w:p>
            <w:pPr>
              <w:numPr>
                <w:ilvl w:val="1"/>
                <w:numId w:val="1000"/>
              </w:numPr>
              <w:pStyle w:val="Compact"/>
              <w:jc w:val="left"/>
            </w:pPr>
            <w:r>
              <w:t xml:space="preserve">6,990</w:t>
            </w:r>
          </w:p>
        </w:tc>
      </w:tr>
    </w:tbl>
    <w:p>
      <w:pPr>
        <w:numPr>
          <w:ilvl w:val="1"/>
          <w:numId w:val="1003"/>
        </w:numPr>
        <w:pStyle w:val="Compact"/>
      </w:pPr>
      <w:r>
        <w:t xml:space="preserve">About how many times as many Navajo speakers as there are Yupik speakers? Show your reasoning.</w:t>
      </w:r>
    </w:p>
    <w:p>
      <w:pPr>
        <w:numPr>
          <w:ilvl w:val="0"/>
          <w:numId w:val="1002"/>
        </w:numPr>
      </w:pPr>
      <w:r>
        <w:t xml:space="preserve">Navajo, Apache, and Cherokee languages have been used during wartime to help the U.S. military keep its communications secure and incomprehensible to their enemies.</w:t>
      </w:r>
    </w:p>
    <w:p>
      <w:pPr>
        <w:numPr>
          <w:ilvl w:val="1"/>
          <w:numId w:val="1004"/>
        </w:numPr>
        <w:pStyle w:val="Compact"/>
      </w:pPr>
      <w:r>
        <w:t xml:space="preserve">Based on the data here, how many people might have been able to understand the communications? Show your reasoning.</w:t>
      </w:r>
    </w:p>
    <w:p>
      <w:pPr>
        <w:numPr>
          <w:ilvl w:val="1"/>
          <w:numId w:val="1004"/>
        </w:numPr>
        <w:pStyle w:val="Compact"/>
      </w:pPr>
      <w:r>
        <w:t xml:space="preserve">How do you know that your answer is reasonable?</w:t>
      </w:r>
    </w:p>
    <w:p>
      <w:pPr>
        <w:numPr>
          <w:ilvl w:val="0"/>
          <w:numId w:val="1002"/>
        </w:numPr>
        <w:pStyle w:val="Compact"/>
      </w:pPr>
      <w:r>
        <w:t xml:space="preserve">Are there more Navajo speakers than the speakers of all the other nine languages combined? Explain or show how you know.</w:t>
      </w:r>
    </w:p>
    <w:bookmarkEnd w:id="25"/>
    <w:bookmarkStart w:id="26" w:name="languages-in-philadelphia-and-chicago"/>
    <w:p>
      <w:pPr>
        <w:pStyle w:val="Heading3"/>
      </w:pPr>
      <w:r>
        <w:t xml:space="preserve">24.2: Languages in Philadelphia and Chicago</w:t>
      </w:r>
    </w:p>
    <w:p>
      <w:pPr>
        <w:pStyle w:val="FirstParagraph"/>
      </w:pPr>
      <w:r>
        <w:t xml:space="preserve">Philadelphia, the birthplace of the United States, is a diverse city and home to people of different backgrounds.</w:t>
      </w:r>
    </w:p>
    <w:p>
      <w:pPr>
        <w:pStyle w:val="BodyText"/>
      </w:pPr>
      <w:r>
        <w:t xml:space="preserve">The table shows 2017 data on some types of languages spoken in Philadelphia and the numbers of people who speak them.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center"/>
            </w:pPr>
            <w:r>
              <w:t xml:space="preserve">language</w:t>
            </w:r>
          </w:p>
        </w:tc>
        <w:tc>
          <w:tcPr/>
          <w:p>
            <w:pPr>
              <w:pStyle w:val="Compact"/>
              <w:jc w:val="center"/>
            </w:pPr>
            <w:r>
              <w:t xml:space="preserve">number of speakers in Philadelphia</w:t>
            </w:r>
          </w:p>
        </w:tc>
      </w:tr>
      <w:tr>
        <w:tc>
          <w:tcPr/>
          <w:p>
            <w:pPr>
              <w:pStyle w:val="Compact"/>
              <w:jc w:val="left"/>
            </w:pPr>
            <w:r>
              <w:t xml:space="preserve">English only</w:t>
            </w:r>
          </w:p>
        </w:tc>
        <w:tc>
          <w:tcPr/>
          <w:p>
            <w:pPr>
              <w:pStyle w:val="Compact"/>
              <w:jc w:val="left"/>
            </w:pPr>
            <w:r>
              <w:t xml:space="preserve">1,224,539</w:t>
            </w:r>
          </w:p>
        </w:tc>
      </w:tr>
      <w:tr>
        <w:tc>
          <w:tcPr/>
          <w:p>
            <w:pPr>
              <w:pStyle w:val="Compact"/>
              <w:jc w:val="left"/>
            </w:pPr>
            <w:r>
              <w:t xml:space="preserve">Spanish</w:t>
            </w:r>
          </w:p>
        </w:tc>
        <w:tc>
          <w:tcPr/>
          <w:p>
            <w:pPr>
              <w:pStyle w:val="Compact"/>
              <w:jc w:val="left"/>
            </w:pPr>
            <w:r>
              <w:t xml:space="preserve">127,352</w:t>
            </w:r>
          </w:p>
        </w:tc>
      </w:tr>
      <w:tr>
        <w:tc>
          <w:tcPr/>
          <w:p>
            <w:pPr>
              <w:pStyle w:val="Compact"/>
              <w:jc w:val="left"/>
            </w:pPr>
            <w:r>
              <w:t xml:space="preserve">Other Indo-European</w:t>
            </w:r>
          </w:p>
        </w:tc>
        <w:tc>
          <w:tcPr/>
          <w:p>
            <w:pPr>
              <w:pStyle w:val="Compact"/>
              <w:jc w:val="left"/>
            </w:pPr>
            <w:r>
              <w:t xml:space="preserve">6,750</w:t>
            </w:r>
          </w:p>
        </w:tc>
      </w:tr>
      <w:tr>
        <w:tc>
          <w:tcPr/>
          <w:p>
            <w:pPr>
              <w:pStyle w:val="Compact"/>
              <w:jc w:val="left"/>
            </w:pPr>
            <w:r>
              <w:t xml:space="preserve">Asian</w:t>
            </w:r>
          </w:p>
        </w:tc>
        <w:tc>
          <w:tcPr/>
          <w:p>
            <w:pPr>
              <w:pStyle w:val="Compact"/>
              <w:jc w:val="left"/>
            </w:pPr>
            <w:r>
              <w:t xml:space="preserve">364</w:t>
            </w:r>
          </w:p>
        </w:tc>
      </w:tr>
    </w:tbl>
    <w:p>
      <w:pPr>
        <w:numPr>
          <w:ilvl w:val="0"/>
          <w:numId w:val="1005"/>
        </w:numPr>
        <w:pStyle w:val="Compact"/>
      </w:pPr>
      <w:r>
        <w:t xml:space="preserve">Based on the data, are there more people in Philadelphia who only speak English or more people who speak a language other than English? Show how you know.</w:t>
      </w:r>
    </w:p>
    <w:p>
      <w:pPr>
        <w:numPr>
          <w:ilvl w:val="0"/>
          <w:numId w:val="1005"/>
        </w:numPr>
        <w:pStyle w:val="Compact"/>
      </w:pPr>
      <w:r>
        <w:t xml:space="preserve">What is the difference between the number of people who speak only English and those who speak another language? Show how you know.</w:t>
      </w:r>
    </w:p>
    <w:p>
      <w:pPr>
        <w:numPr>
          <w:ilvl w:val="0"/>
          <w:numId w:val="1005"/>
        </w:numPr>
      </w:pPr>
      <w:r>
        <w:t xml:space="preserve">Chicago is a city with a similar population to Philadelphia.</w:t>
      </w:r>
    </w:p>
    <w:p>
      <w:pPr>
        <w:numPr>
          <w:ilvl w:val="0"/>
          <w:numId w:val="1000"/>
        </w:numPr>
      </w:pPr>
      <w:r>
        <w:t xml:space="preserve">This table shows data on some types of languages spoken by people in Chicago.</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language</w:t>
            </w:r>
          </w:p>
        </w:tc>
        <w:tc>
          <w:tcPr/>
          <w:p>
            <w:pPr>
              <w:numPr>
                <w:ilvl w:val="0"/>
                <w:numId w:val="1000"/>
              </w:numPr>
              <w:pStyle w:val="Compact"/>
              <w:jc w:val="center"/>
            </w:pPr>
            <w:r>
              <w:t xml:space="preserve">number of speakers in Chicago</w:t>
            </w:r>
          </w:p>
        </w:tc>
      </w:tr>
      <w:tr>
        <w:tc>
          <w:tcPr/>
          <w:p>
            <w:pPr>
              <w:numPr>
                <w:ilvl w:val="0"/>
                <w:numId w:val="1000"/>
              </w:numPr>
              <w:pStyle w:val="Compact"/>
              <w:jc w:val="left"/>
            </w:pPr>
            <w:r>
              <w:t xml:space="preserve">English only</w:t>
            </w:r>
          </w:p>
        </w:tc>
        <w:tc>
          <w:tcPr/>
          <w:p>
            <w:pPr>
              <w:numPr>
                <w:ilvl w:val="0"/>
                <w:numId w:val="1000"/>
              </w:numPr>
              <w:pStyle w:val="Compact"/>
              <w:jc w:val="left"/>
            </w:pPr>
            <w:r>
              <w:t xml:space="preserve">1,731,836</w:t>
            </w:r>
          </w:p>
        </w:tc>
      </w:tr>
      <w:tr>
        <w:tc>
          <w:tcPr/>
          <w:p>
            <w:pPr>
              <w:numPr>
                <w:ilvl w:val="0"/>
                <w:numId w:val="1000"/>
              </w:numPr>
              <w:pStyle w:val="Compact"/>
              <w:jc w:val="left"/>
            </w:pPr>
            <w:r>
              <w:t xml:space="preserve">Spanish</w:t>
            </w:r>
          </w:p>
        </w:tc>
        <w:tc>
          <w:tcPr/>
          <w:p>
            <w:pPr>
              <w:numPr>
                <w:ilvl w:val="0"/>
                <w:numId w:val="1000"/>
              </w:numPr>
              <w:pStyle w:val="Compact"/>
              <w:jc w:val="left"/>
            </w:pPr>
            <w:r>
              <w:t xml:space="preserve">422,568</w:t>
            </w:r>
          </w:p>
        </w:tc>
      </w:tr>
      <w:tr>
        <w:tc>
          <w:tcPr/>
          <w:p>
            <w:pPr>
              <w:numPr>
                <w:ilvl w:val="0"/>
                <w:numId w:val="1000"/>
              </w:numPr>
              <w:pStyle w:val="Compact"/>
              <w:jc w:val="left"/>
            </w:pPr>
            <w:r>
              <w:t xml:space="preserve">Other Indo-European</w:t>
            </w:r>
          </w:p>
        </w:tc>
        <w:tc>
          <w:tcPr/>
          <w:p>
            <w:pPr>
              <w:numPr>
                <w:ilvl w:val="0"/>
                <w:numId w:val="1000"/>
              </w:numPr>
              <w:pStyle w:val="Compact"/>
              <w:jc w:val="left"/>
            </w:pPr>
            <w:r>
              <w:t xml:space="preserve">25,777</w:t>
            </w:r>
          </w:p>
        </w:tc>
      </w:tr>
      <w:tr>
        <w:tc>
          <w:tcPr/>
          <w:p>
            <w:pPr>
              <w:numPr>
                <w:ilvl w:val="0"/>
                <w:numId w:val="1000"/>
              </w:numPr>
              <w:pStyle w:val="Compact"/>
              <w:jc w:val="left"/>
            </w:pPr>
            <w:r>
              <w:t xml:space="preserve">Asian</w:t>
            </w:r>
          </w:p>
        </w:tc>
        <w:tc>
          <w:tcPr/>
          <w:p>
            <w:pPr>
              <w:numPr>
                <w:ilvl w:val="0"/>
                <w:numId w:val="1000"/>
              </w:numPr>
              <w:pStyle w:val="Compact"/>
              <w:jc w:val="left"/>
            </w:pPr>
            <w:r>
              <w:t xml:space="preserve">1,005</w:t>
            </w:r>
          </w:p>
        </w:tc>
      </w:tr>
    </w:tbl>
    <w:p>
      <w:pPr>
        <w:numPr>
          <w:ilvl w:val="1"/>
          <w:numId w:val="1006"/>
        </w:numPr>
        <w:pStyle w:val="Compact"/>
      </w:pPr>
      <w:r>
        <w:t xml:space="preserve">How many more speakers of Spanish and other Indo-European languages are in Chicago than in Philadelphia? Show your reasoning.</w:t>
      </w:r>
    </w:p>
    <w:p>
      <w:pPr>
        <w:numPr>
          <w:ilvl w:val="1"/>
          <w:numId w:val="1006"/>
        </w:numPr>
        <w:pStyle w:val="Compact"/>
      </w:pPr>
      <w:r>
        <w:t xml:space="preserve">How do you know your answer is reasonable?</w:t>
      </w:r>
    </w:p>
    <w:bookmarkEnd w:id="26"/>
    <w:bookmarkStart w:id="30" w:name="section-summary"/>
    <w:p>
      <w:pPr>
        <w:pStyle w:val="Heading3"/>
      </w:pPr>
      <w:r>
        <w:t xml:space="preserve">Section Summary</w:t>
      </w:r>
    </w:p>
    <w:p>
      <w:pPr>
        <w:pStyle w:val="FirstParagraph"/>
      </w:pPr>
      <w:r>
        <w:t xml:space="preserve">Section Summary</w:t>
      </w:r>
    </w:p>
    <w:p>
      <w:pPr>
        <w:pStyle w:val="BodyText"/>
      </w:pPr>
      <w:r>
        <w:t xml:space="preserve">In this section, we encountered problems that involve large numbers from different contexts and that could be solved with different strategies.</w:t>
      </w:r>
    </w:p>
    <w:p>
      <w:pPr>
        <w:pStyle w:val="BodyText"/>
      </w:pPr>
      <w:r>
        <w:t xml:space="preserve">In the beginning, we saw at least five ways to find the product of 45 and 18: by multiplying and dividing in parts, using a series of equations, drawing diagrams, and more.</w:t>
      </w:r>
    </w:p>
    <w:p>
      <w:pPr>
        <w:pStyle w:val="BodyText"/>
      </w:pPr>
      <w:r>
        <w:t xml:space="preserve">Later, we explored problems about measurements, with numbers up to four digits. We found that, often, the same problem could be solved using different operations.</w:t>
      </w:r>
    </w:p>
    <w:p>
      <w:pPr>
        <w:pStyle w:val="BodyText"/>
      </w:pPr>
      <w:r>
        <w:t xml:space="preserve">For example, in the fitness challenge activity, Han took 32,550 steps in 7 days. We can find the number of steps he took each day by thinking in terms of multiplication (what number times 7 is 32,550?) or in terms of division (what is 32,550 divided by 7?).</w:t>
      </w:r>
    </w:p>
    <w:p>
      <w:pPr>
        <w:pStyle w:val="BodyText"/>
      </w:pPr>
      <w:r>
        <w:t xml:space="preserve">We can also write different equations.</w:t>
      </w:r>
    </w:p>
    <w:p>
      <w:pPr>
        <w:pStyle w:val="BodyText"/>
      </w:pPr>
      <m:oMath>
        <m:r>
          <m:t>7</m:t>
        </m:r>
        <m:r>
          <m:rPr>
            <m:sty m:val="p"/>
          </m:rPr>
          <m:t>×</m:t>
        </m:r>
        <m:r>
          <m:t>n</m:t>
        </m:r>
        <m:r>
          <m:rPr>
            <m:sty m:val="p"/>
          </m:rPr>
          <m:t>=</m:t>
        </m:r>
        <m:r>
          <m:t>32</m:t>
        </m:r>
        <m:r>
          <m:rPr>
            <m:sty m:val="p"/>
          </m:rPr>
          <m:t>,</m:t>
        </m:r>
        <m:r>
          <m:t>​</m:t>
        </m:r>
        <m:r>
          <m:t>550</m:t>
        </m:r>
      </m:oMath>
    </w:p>
    <w:p>
      <w:pPr>
        <w:pStyle w:val="BodyText"/>
      </w:pPr>
      <m:oMath>
        <m:r>
          <m:t>32</m:t>
        </m:r>
        <m:r>
          <m:rPr>
            <m:sty m:val="p"/>
          </m:rPr>
          <m:t>,</m:t>
        </m:r>
        <m:r>
          <m:t>​</m:t>
        </m:r>
        <m:r>
          <m:t>550</m:t>
        </m:r>
        <m:r>
          <m:rPr>
            <m:sty m:val="p"/>
          </m:rPr>
          <m:t>÷</m:t>
        </m:r>
        <m:r>
          <m:t>7</m:t>
        </m:r>
        <m:r>
          <m:rPr>
            <m:sty m:val="p"/>
          </m:rPr>
          <m:t>=</m:t>
        </m:r>
        <m:r>
          <m:t>n</m:t>
        </m:r>
      </m:oMath>
    </w:p>
    <w:p>
      <w:pPr>
        <w:pStyle w:val="BodyText"/>
      </w:pPr>
      <w:r>
        <w:t xml:space="preserve">To find out how many steps Han had to take to reach a goal of 120,000 steps if he had 96,897 steps, we can think in terms of addition (what number must be added to 96,897 to make 120,000?) or subtraction (what is the difference between 120,000 and 96,897?).</w:t>
      </w:r>
    </w:p>
    <w:p>
      <w:pPr>
        <w:pStyle w:val="BodyText"/>
      </w:pPr>
      <m:oMath>
        <m:r>
          <m:t>96</m:t>
        </m:r>
        <m:r>
          <m:rPr>
            <m:sty m:val="p"/>
          </m:rPr>
          <m:t>,</m:t>
        </m:r>
        <m:r>
          <m:t>​</m:t>
        </m:r>
        <m:r>
          <m:t>897</m:t>
        </m:r>
        <m:r>
          <m:rPr>
            <m:sty m:val="p"/>
          </m:rPr>
          <m:t>+</m:t>
        </m:r>
        <m:r>
          <m:t>n</m:t>
        </m:r>
        <m:r>
          <m:rPr>
            <m:sty m:val="p"/>
          </m:rPr>
          <m:t>=</m:t>
        </m:r>
        <m:r>
          <m:t>120</m:t>
        </m:r>
        <m:r>
          <m:rPr>
            <m:sty m:val="p"/>
          </m:rPr>
          <m:t>,</m:t>
        </m:r>
        <m:r>
          <m:t>​</m:t>
        </m:r>
        <m:r>
          <m:t>000</m:t>
        </m:r>
      </m:oMath>
    </w:p>
    <w:p>
      <w:pPr>
        <w:pStyle w:val="BodyText"/>
      </w:pPr>
      <m:oMath>
        <m:r>
          <m:t>120</m:t>
        </m:r>
        <m:r>
          <m:rPr>
            <m:sty m:val="p"/>
          </m:rPr>
          <m:t>,</m:t>
        </m:r>
        <m:r>
          <m:t>​</m:t>
        </m:r>
        <m:r>
          <m:t>000</m:t>
        </m:r>
        <m:r>
          <m:rPr>
            <m:sty m:val="p"/>
          </m:rPr>
          <m:t>−</m:t>
        </m:r>
        <m:r>
          <m:t>96</m:t>
        </m:r>
        <m:r>
          <m:rPr>
            <m:sty m:val="p"/>
          </m:rPr>
          <m:t>,</m:t>
        </m:r>
        <m:r>
          <m:t>​</m:t>
        </m:r>
        <m:r>
          <m:t>897</m:t>
        </m:r>
        <m:r>
          <m:rPr>
            <m:sty m:val="p"/>
          </m:rPr>
          <m:t>=</m:t>
        </m:r>
        <m:r>
          <m:t>n</m:t>
        </m:r>
      </m:oMath>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2022-12-14T13:22:21Z</dcterms:created>
  <dcterms:modified xsi:type="dcterms:W3CDTF">2022-12-14T13:22:21Z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k8IzupNfzOeA2TsPihzVa+FoHpSRJDgIcQn4QSaDEAO3xnbj/9c0ukU9mBHbePkD2IBnEoWuZRP0gx0xUowTXg==</vt:lpwstr>
  </property>
</Properties>
</file>