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svg" ContentType="image/svg+xml;base64"/>
  <Override PartName="/word/media/rId36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3" w:name="lesson-16-base-ten-blocks-to-divide"/>
    <w:p>
      <w:pPr>
        <w:pStyle w:val="Heading1"/>
      </w:pPr>
      <w:r>
        <w:t xml:space="preserve">Lesson 16: Base-ten Blocks to Divide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Building Towards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Divide two-digit numbers by one-digit divisors using base-ten blocks.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Let’s use base-ten blocks to divide.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make sense of base-ten representations for division.</w:t>
      </w:r>
    </w:p>
    <w:p>
      <w:pPr>
        <w:pStyle w:val="BodyText"/>
      </w:pPr>
      <w:r>
        <w:t xml:space="preserve">In the previous lesson, students applied their understanding from grade 3 to divide two- and three-digit numbers by one-digit divisors. Students worked with dividends slightly beyond 100 and represented their thinking in a way that made sense to them.</w:t>
      </w:r>
    </w:p>
    <w:p>
      <w:pPr>
        <w:pStyle w:val="BodyText"/>
      </w:pPr>
      <w:r>
        <w:t xml:space="preserve">In this lesson, students work with larger dividends and represent problems with base-ten blocks. This representation emphasizes place value, which supports the work with division in this section. Students are asked to represent their work with base-ten blocks on paper, but that is not the emphasis of this lesson. In the next lesson, students will make sense of and use base-ten diagrams. In future lessons, they will be able to choose a representation and method that makes sense to them as they go deeper into division work.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Representation (Activity 2)</w:t>
      </w:r>
    </w:p>
    <w:bookmarkEnd w:id="31"/>
    <w:bookmarkStart w:id="32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MLR7 Compare and Connect (Activity 1), What Do You Know About _____? (Warm-up)</w:t>
      </w:r>
    </w:p>
    <w:bookmarkEnd w:id="32"/>
    <w:bookmarkStart w:id="33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4"/>
        </w:numPr>
        <w:pStyle w:val="Compact"/>
      </w:pPr>
      <w:r>
        <w:t xml:space="preserve">Base-ten blocks: Warm-up, Activity 1, Activity 2</w:t>
      </w:r>
    </w:p>
    <w:p>
      <w:pPr>
        <w:numPr>
          <w:ilvl w:val="0"/>
          <w:numId w:val="1004"/>
        </w:numPr>
        <w:pStyle w:val="Compact"/>
      </w:pPr>
      <w:r>
        <w:t xml:space="preserve">Tools for creating a visual display: Activity 1</w:t>
      </w:r>
    </w:p>
    <w:bookmarkEnd w:id="33"/>
    <w:bookmarkStart w:id="34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Cool-down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 min</w:t>
            </w:r>
          </w:p>
        </w:tc>
      </w:tr>
    </w:tbl>
    <w:bookmarkEnd w:id="34"/>
    <w:bookmarkStart w:id="35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surprised you about how students used base-ten blocks to find the value of quotients? How might you use this in tomorrow’s lesson?</w:t>
      </w:r>
    </w:p>
    <w:p>
      <w:r>
        <w:pict>
          <v:rect style="width:0;height:1.5pt" o:hralign="center" o:hrstd="t" o:hr="t"/>
        </w:pict>
      </w:r>
    </w:p>
    <w:bookmarkEnd w:id="35"/>
    <w:bookmarkStart w:id="39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37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38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6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5</w:t>
      </w:r>
      <w:r>
        <w:t xml:space="preserve">min</w:t>
      </w:r>
    </w:p>
    <w:p>
      <w:pPr>
        <w:pStyle w:val="BodyText"/>
      </w:pPr>
      <w:r>
        <w:t xml:space="preserve">Division Reflection</w:t>
      </w:r>
    </w:p>
    <w:bookmarkEnd w:id="39"/>
    <w:bookmarkStart w:id="40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4.NBT.B.6</w:t>
            </w:r>
          </w:p>
        </w:tc>
      </w:tr>
    </w:tbl>
    <w:bookmarkEnd w:id="40"/>
    <w:bookmarkStart w:id="41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How was using the base-ten blocks helpful in your work today? How was it not helpful?</w:t>
      </w:r>
    </w:p>
    <w:bookmarkEnd w:id="41"/>
    <w:bookmarkStart w:id="42" w:name="student-responses"/>
    <w:p>
      <w:pPr>
        <w:pStyle w:val="Heading3"/>
      </w:pPr>
      <w:r>
        <w:t xml:space="preserve">Student Responses</w:t>
      </w:r>
    </w:p>
    <w:p>
      <w:pPr>
        <w:pStyle w:val="FirstParagraph"/>
      </w:pPr>
      <w:r>
        <w:t xml:space="preserve">Sample response: It was helpful when we were working with smaller numbers and we didn’t have to decompose blocks. It wasn’t helpful when I was trying to work with larger numbers.</w:t>
      </w:r>
    </w:p>
    <w:bookmarkEnd w:id="42"/>
    <w:bookmarkEnd w:id="4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svg" /><Relationship Type="http://schemas.openxmlformats.org/officeDocument/2006/relationships/image" Id="rId36" Target="media/rId36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2022-12-14T13:26:17Z</dcterms:created>
  <dcterms:modified xsi:type="dcterms:W3CDTF">2022-12-14T13:26:17Z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2EfNtTRhyqCQ0YgyLTIc21A3xfuVVA0ztEYOQypCCNT8Q4jsWOky/VU1Kyx8VjCzad+8fYHeUCgxzOszXk0LiQ==</vt:lpwstr>
  </property>
</Properties>
</file>