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2484aa578546f5e58b9778a0087badcb94f22a"/>
    <w:p>
      <w:pPr>
        <w:pStyle w:val="Heading2"/>
      </w:pPr>
      <w:r>
        <w:t xml:space="preserve">Unit 8 Lesson 1: Estimation Explorations with Fractions</w:t>
      </w:r>
    </w:p>
    <w:bookmarkEnd w:id="20"/>
    <w:bookmarkStart w:id="34" w:name="Xd11620f6f887d07d405c72077d20efe857eee41"/>
    <w:p>
      <w:pPr>
        <w:pStyle w:val="Heading3"/>
      </w:pPr>
      <w:r>
        <w:t xml:space="preserve">WU Which One Doesn’t Belong: Fractions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  <w:r>
        <w:br/>
      </w:r>
      <w:r>
        <w:t xml:space="preserve"> </w:t>
      </w:r>
    </w:p>
    <w:p>
      <w:pPr>
        <w:pStyle w:val="BodyText"/>
      </w:pPr>
      <w:r>
        <w:t xml:space="preserve">A</w:t>
      </w:r>
      <w:r>
        <w:drawing>
          <wp:inline>
            <wp:extent cx="2172652" cy="552651"/>
            <wp:effectExtent b="0" l="0" r="0" t="0"/>
            <wp:docPr descr="rectangle. partitioned into 2 equal parts" title="" id="22" name="Picture"/>
            <a:graphic>
              <a:graphicData uri="http://schemas.openxmlformats.org/drawingml/2006/picture">
                <pic:pic>
                  <pic:nvPicPr>
                    <pic:cNvPr descr="/app/tmp/embedder-1671020489.4462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2" cy="5526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134002" cy="1134002"/>
            <wp:effectExtent b="0" l="0" r="0" t="0"/>
            <wp:docPr descr="Triangle. partitioned into 2 equal parts. 1 part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0489.48410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34002" cy="1134002"/>
            <wp:effectExtent b="0" l="0" r="0" t="0"/>
            <wp:docPr descr="Square. partitioned into 2 parts. smaller part shaded" title="" id="28" name="Picture"/>
            <a:graphic>
              <a:graphicData uri="http://schemas.openxmlformats.org/drawingml/2006/picture">
                <pic:pic>
                  <pic:nvPicPr>
                    <pic:cNvPr descr="/app/tmp/embedder-1671020489.54361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134002" cy="2429992"/>
            <wp:effectExtent b="0" l="0" r="0" t="0"/>
            <wp:docPr descr="2 squares. Each partitioned into 2 equal parts. 1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20489.58269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2429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estimation-exploration-diagram"/>
    <w:p>
      <w:pPr>
        <w:pStyle w:val="Heading3"/>
      </w:pPr>
      <w:r>
        <w:t xml:space="preserve">1 Estimation Exploration: Diagram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fraction of the square is shaded?</w:t>
      </w:r>
    </w:p>
    <w:p>
      <w:pPr>
        <w:pStyle w:val="BodyText"/>
      </w:pPr>
      <w:r>
        <w:drawing>
          <wp:inline>
            <wp:extent cx="1511998" cy="1511998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0489.64202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51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38"/>
    <w:bookmarkEnd w:id="39"/>
    <w:bookmarkStart w:id="44" w:name="estimation-exploration-fraction-strip"/>
    <w:p>
      <w:pPr>
        <w:pStyle w:val="Heading3"/>
      </w:pPr>
      <w:r>
        <w:t xml:space="preserve">2 Estimation Exploration: Fraction Strip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fraction of the strip is shaded?</w:t>
      </w:r>
    </w:p>
    <w:p>
      <w:pPr>
        <w:pStyle w:val="BodyText"/>
      </w:pPr>
      <w:r>
        <w:drawing>
          <wp:inline>
            <wp:extent cx="2834640" cy="32919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20489.700675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29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43"/>
    <w:bookmarkEnd w:id="44"/>
    <w:bookmarkStart w:id="52" w:name="estimation-exploration-number-line"/>
    <w:p>
      <w:pPr>
        <w:pStyle w:val="Heading3"/>
      </w:pPr>
      <w:r>
        <w:t xml:space="preserve">3 Estimation Exploration: Number Line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does the point represent?</w:t>
      </w:r>
    </w:p>
    <w:p>
      <w:pPr>
        <w:pStyle w:val="BodyText"/>
      </w:pPr>
      <w:r>
        <w:drawing>
          <wp:inline>
            <wp:extent cx="3828656" cy="341369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20489.73880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341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2022-12-14T12:21:30Z</dcterms:created>
  <dcterms:modified xsi:type="dcterms:W3CDTF">2022-12-14T12:21:30Z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v3rO98HPkncJH9jdAVs8BwjZ6Ulr9qzedyRd6RG77OibfouurUdqKsz7e8NQPxBvMTGQz3988cXyrriZZbTvtQ==</vt:lpwstr>
  </property>
</Properties>
</file>