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c-practice-problems"/>
    <w:p>
      <w:pPr>
        <w:pStyle w:val="Heading3"/>
      </w:pPr>
      <w:r>
        <w:t xml:space="preserve">Section C: Practice Problems</w:t>
      </w:r>
    </w:p>
    <w:bookmarkEnd w:id="20"/>
    <w:p>
      <w:pPr>
        <w:numPr>
          <w:ilvl w:val="0"/>
          <w:numId w:val="1001"/>
        </w:numPr>
      </w:pPr>
      <w:r>
        <w:t xml:space="preserve">The graph shows the number of friends these students had at their birthday parties.</w:t>
      </w:r>
    </w:p>
    <w:p>
      <w:pPr>
        <w:numPr>
          <w:ilvl w:val="0"/>
          <w:numId w:val="1000"/>
        </w:numPr>
        <w:pStyle w:val="Compact"/>
      </w:pPr>
      <w:r>
        <w:drawing>
          <wp:inline>
            <wp:extent cx="4412564" cy="2911894"/>
            <wp:effectExtent b="0" l="0" r="0" t="0"/>
            <wp:docPr descr="Horizontal bar graph. Party Time. Horizontal axis from 0 to 18 by ones. Vertical axis labeled Noah, Elena, Tyler, Jada. Length of bar: Noah, 14, Elena, 9, Tyler, 11, Jada, 15." title="" id="22" name="Picture"/>
            <a:graphic>
              <a:graphicData uri="http://schemas.openxmlformats.org/drawingml/2006/picture">
                <pic:pic>
                  <pic:nvPicPr>
                    <pic:cNvPr descr="/app/tmp/embedder-1671011506.7489638.png" id="23" name="Picture"/>
                    <pic:cNvPicPr>
                      <a:picLocks noChangeArrowheads="1" noChangeAspect="1"/>
                    </pic:cNvPicPr>
                  </pic:nvPicPr>
                  <pic:blipFill>
                    <a:blip r:embed="rId21"/>
                    <a:stretch>
                      <a:fillRect/>
                    </a:stretch>
                  </pic:blipFill>
                  <pic:spPr bwMode="auto">
                    <a:xfrm>
                      <a:off x="0" y="0"/>
                      <a:ext cx="4412564" cy="2911894"/>
                    </a:xfrm>
                    <a:prstGeom prst="rect">
                      <a:avLst/>
                    </a:prstGeom>
                    <a:noFill/>
                    <a:ln w="9525">
                      <a:noFill/>
                      <a:headEnd/>
                      <a:tailEnd/>
                    </a:ln>
                  </pic:spPr>
                </pic:pic>
              </a:graphicData>
            </a:graphic>
          </wp:inline>
        </w:drawing>
      </w:r>
    </w:p>
    <w:p>
      <w:pPr>
        <w:numPr>
          <w:ilvl w:val="1"/>
          <w:numId w:val="1002"/>
        </w:numPr>
        <w:pStyle w:val="Compact"/>
      </w:pPr>
      <w:r>
        <w:t xml:space="preserve">How many fewer friends were at Elena’s party than at Jada’s party?</w:t>
      </w:r>
    </w:p>
    <w:p>
      <w:pPr>
        <w:numPr>
          <w:ilvl w:val="1"/>
          <w:numId w:val="1002"/>
        </w:numPr>
        <w:pStyle w:val="Compact"/>
      </w:pPr>
      <w:r>
        <w:t xml:space="preserve">Write an equation to show how you found the difference.</w:t>
      </w:r>
    </w:p>
    <w:p>
      <w:pPr>
        <w:numPr>
          <w:ilvl w:val="0"/>
          <w:numId w:val="1000"/>
        </w:numPr>
      </w:pPr>
      <w:r>
        <w:t xml:space="preserve">(From Unit 1, Lesson 13.)</w:t>
      </w:r>
    </w:p>
    <w:p>
      <w:pPr>
        <w:numPr>
          <w:ilvl w:val="0"/>
          <w:numId w:val="1001"/>
        </w:numPr>
      </w:pPr>
      <w:r>
        <w:t xml:space="preserve">The bar graph shows the number of connecting cubes of different colors in a bag.</w:t>
      </w:r>
    </w:p>
    <w:p>
      <w:pPr>
        <w:numPr>
          <w:ilvl w:val="0"/>
          <w:numId w:val="1000"/>
        </w:numPr>
        <w:pStyle w:val="Compact"/>
      </w:pPr>
      <w:r>
        <w:drawing>
          <wp:inline>
            <wp:extent cx="4464977" cy="2916440"/>
            <wp:effectExtent b="0" l="0" r="0" t="0"/>
            <wp:docPr descr="Horizontal bar graph. Connecting Cube Colors. Horizontal axis from 0 to 18 by ones. Vertical axis labeled blue, green, yellow, brown. Length of bar: Blue, 17. Green, 9. Yellow, 6. Brown, 15." title="" id="25" name="Picture"/>
            <a:graphic>
              <a:graphicData uri="http://schemas.openxmlformats.org/drawingml/2006/picture">
                <pic:pic>
                  <pic:nvPicPr>
                    <pic:cNvPr descr="/app/tmp/embedder-1671011506.8690155.png" id="26" name="Picture"/>
                    <pic:cNvPicPr>
                      <a:picLocks noChangeArrowheads="1" noChangeAspect="1"/>
                    </pic:cNvPicPr>
                  </pic:nvPicPr>
                  <pic:blipFill>
                    <a:blip r:embed="rId24"/>
                    <a:stretch>
                      <a:fillRect/>
                    </a:stretch>
                  </pic:blipFill>
                  <pic:spPr bwMode="auto">
                    <a:xfrm>
                      <a:off x="0" y="0"/>
                      <a:ext cx="4464977" cy="2916440"/>
                    </a:xfrm>
                    <a:prstGeom prst="rect">
                      <a:avLst/>
                    </a:prstGeom>
                    <a:noFill/>
                    <a:ln w="9525">
                      <a:noFill/>
                      <a:headEnd/>
                      <a:tailEnd/>
                    </a:ln>
                  </pic:spPr>
                </pic:pic>
              </a:graphicData>
            </a:graphic>
          </wp:inline>
        </w:drawing>
      </w:r>
    </w:p>
    <w:p>
      <w:pPr>
        <w:numPr>
          <w:ilvl w:val="1"/>
          <w:numId w:val="1003"/>
        </w:numPr>
        <w:pStyle w:val="Compact"/>
      </w:pPr>
      <w:r>
        <w:t xml:space="preserve">Use the bar graph to complete the tape diagram.</w:t>
      </w:r>
    </w:p>
    <w:p>
      <w:pPr>
        <w:numPr>
          <w:ilvl w:val="1"/>
          <w:numId w:val="1000"/>
        </w:numPr>
        <w:pStyle w:val="Compact"/>
      </w:pPr>
      <w:r>
        <w:drawing>
          <wp:inline>
            <wp:extent cx="2971800" cy="1463040"/>
            <wp:effectExtent b="0" l="0" r="0" t="0"/>
            <wp:docPr descr="Diagram. Two rectangles of equal length. Rectangle on top labeled yellow, partitioned into 2 parts. First part, shaded, total length, blank. Second part has dashed outline, total length, question mark. Rectangle on the bottom labeled brown, shaded, total length, blank." title="" id="28" name="Picture"/>
            <a:graphic>
              <a:graphicData uri="http://schemas.openxmlformats.org/drawingml/2006/picture">
                <pic:pic>
                  <pic:nvPicPr>
                    <pic:cNvPr descr="/app/tmp/embedder-1671011506.9877074.png" id="29" name="Picture"/>
                    <pic:cNvPicPr>
                      <a:picLocks noChangeArrowheads="1" noChangeAspect="1"/>
                    </pic:cNvPicPr>
                  </pic:nvPicPr>
                  <pic:blipFill>
                    <a:blip r:embed="rId27"/>
                    <a:stretch>
                      <a:fillRect/>
                    </a:stretch>
                  </pic:blipFill>
                  <pic:spPr bwMode="auto">
                    <a:xfrm>
                      <a:off x="0" y="0"/>
                      <a:ext cx="2971800" cy="1463040"/>
                    </a:xfrm>
                    <a:prstGeom prst="rect">
                      <a:avLst/>
                    </a:prstGeom>
                    <a:noFill/>
                    <a:ln w="9525">
                      <a:noFill/>
                      <a:headEnd/>
                      <a:tailEnd/>
                    </a:ln>
                  </pic:spPr>
                </pic:pic>
              </a:graphicData>
            </a:graphic>
          </wp:inline>
        </w:drawing>
      </w:r>
    </w:p>
    <w:p>
      <w:pPr>
        <w:numPr>
          <w:ilvl w:val="1"/>
          <w:numId w:val="1003"/>
        </w:numPr>
        <w:pStyle w:val="Compact"/>
      </w:pPr>
      <w:r>
        <w:t xml:space="preserve">How many fewer green connecting cubes than brown connecting cubes are in the bag? Show or explain your reasoning.</w:t>
      </w:r>
    </w:p>
    <w:p>
      <w:pPr>
        <w:numPr>
          <w:ilvl w:val="0"/>
          <w:numId w:val="1000"/>
        </w:numPr>
      </w:pPr>
      <w:r>
        <w:t xml:space="preserve">(From Unit 1, Lesson 14.)</w:t>
      </w:r>
    </w:p>
    <w:p>
      <w:pPr>
        <w:numPr>
          <w:ilvl w:val="0"/>
          <w:numId w:val="1001"/>
        </w:numPr>
      </w:pPr>
      <w:r>
        <w:t xml:space="preserve">There are 25 crickets chirping in the front yard.</w:t>
      </w:r>
    </w:p>
    <w:p>
      <w:pPr>
        <w:numPr>
          <w:ilvl w:val="0"/>
          <w:numId w:val="1000"/>
        </w:numPr>
      </w:pPr>
      <w:r>
        <w:t xml:space="preserve">There are 16 fewer crickets chirping in the front yard than in the back yard.</w:t>
      </w:r>
    </w:p>
    <w:p>
      <w:pPr>
        <w:numPr>
          <w:ilvl w:val="1"/>
          <w:numId w:val="1004"/>
        </w:numPr>
      </w:pPr>
      <w:r>
        <w:t xml:space="preserve">Label the rectangles to match the story. Explain your reasoning.</w:t>
      </w:r>
    </w:p>
    <w:p>
      <w:pPr>
        <w:numPr>
          <w:ilvl w:val="1"/>
          <w:numId w:val="1000"/>
        </w:numPr>
        <w:pStyle w:val="Compact"/>
      </w:pPr>
      <w:r>
        <w:drawing>
          <wp:inline>
            <wp:extent cx="2971800" cy="1463040"/>
            <wp:effectExtent b="0" l="0" r="0" t="0"/>
            <wp:docPr descr="Diagram. Two rectangles of equal length. Rectangle on top blank label, partitioned into 2 parts. First part, shaded, total length, 25. Second part has dashed outline, total length, 16. Rectangle on the bottom blank labeled. Total length, question mark." title="" id="31" name="Picture"/>
            <a:graphic>
              <a:graphicData uri="http://schemas.openxmlformats.org/drawingml/2006/picture">
                <pic:pic>
                  <pic:nvPicPr>
                    <pic:cNvPr descr="/app/tmp/embedder-1671011507.0650365.png" id="32" name="Picture"/>
                    <pic:cNvPicPr>
                      <a:picLocks noChangeArrowheads="1" noChangeAspect="1"/>
                    </pic:cNvPicPr>
                  </pic:nvPicPr>
                  <pic:blipFill>
                    <a:blip r:embed="rId30"/>
                    <a:stretch>
                      <a:fillRect/>
                    </a:stretch>
                  </pic:blipFill>
                  <pic:spPr bwMode="auto">
                    <a:xfrm>
                      <a:off x="0" y="0"/>
                      <a:ext cx="2971800" cy="1463040"/>
                    </a:xfrm>
                    <a:prstGeom prst="rect">
                      <a:avLst/>
                    </a:prstGeom>
                    <a:noFill/>
                    <a:ln w="9525">
                      <a:noFill/>
                      <a:headEnd/>
                      <a:tailEnd/>
                    </a:ln>
                  </pic:spPr>
                </pic:pic>
              </a:graphicData>
            </a:graphic>
          </wp:inline>
        </w:drawing>
      </w:r>
    </w:p>
    <w:p>
      <w:pPr>
        <w:numPr>
          <w:ilvl w:val="1"/>
          <w:numId w:val="1004"/>
        </w:numPr>
        <w:pStyle w:val="Compact"/>
      </w:pPr>
      <w:r>
        <w:t xml:space="preserve">Write an equation to represent the story problem.</w:t>
      </w:r>
    </w:p>
    <w:p>
      <w:pPr>
        <w:numPr>
          <w:ilvl w:val="0"/>
          <w:numId w:val="1000"/>
        </w:numPr>
      </w:pPr>
      <w:r>
        <w:t xml:space="preserve">(From Unit 1, Lesson 15.)</w:t>
      </w:r>
    </w:p>
    <w:p>
      <w:pPr>
        <w:numPr>
          <w:ilvl w:val="0"/>
          <w:numId w:val="1001"/>
        </w:numPr>
      </w:pPr>
      <w:r>
        <w:t xml:space="preserve">There are 35 cherries in the bowl. There are 17 more cherries in the bowl than on the plate. How many cherries are on the plate? Show your thinking using drawings, numbers, or words.</w:t>
      </w:r>
    </w:p>
    <w:p>
      <w:pPr>
        <w:numPr>
          <w:ilvl w:val="0"/>
          <w:numId w:val="1000"/>
        </w:numPr>
      </w:pPr>
      <w:r>
        <w:t xml:space="preserve">(From Unit 1, Lesson 16.)</w:t>
      </w:r>
    </w:p>
    <w:p>
      <w:pPr>
        <w:numPr>
          <w:ilvl w:val="0"/>
          <w:numId w:val="1001"/>
        </w:numPr>
      </w:pPr>
      <w:r>
        <w:t xml:space="preserve">There were 26 students in the cafeteria. There were 18 more students on the playground than in the cafeteria. How many students were on the playground? Show your thinking using drawings, numbers, or words.</w:t>
      </w:r>
    </w:p>
    <w:p>
      <w:pPr>
        <w:numPr>
          <w:ilvl w:val="0"/>
          <w:numId w:val="1000"/>
        </w:numPr>
      </w:pPr>
      <w:r>
        <w:t xml:space="preserve">(From Unit 1, Lesson 16.)</w:t>
      </w:r>
    </w:p>
    <w:p>
      <w:pPr>
        <w:numPr>
          <w:ilvl w:val="0"/>
          <w:numId w:val="1001"/>
        </w:numPr>
      </w:pPr>
      <w:r>
        <w:t xml:space="preserve">Exploration</w:t>
      </w:r>
    </w:p>
    <w:p>
      <w:pPr>
        <w:numPr>
          <w:ilvl w:val="0"/>
          <w:numId w:val="1000"/>
        </w:numPr>
      </w:pPr>
      <w:r>
        <w:t xml:space="preserve">Write a story to match the diagram. Explain why the story matches the diagram.</w:t>
      </w:r>
    </w:p>
    <w:p>
      <w:pPr>
        <w:numPr>
          <w:ilvl w:val="0"/>
          <w:numId w:val="1000"/>
        </w:numPr>
        <w:pStyle w:val="Compact"/>
      </w:pPr>
      <w:r>
        <w:drawing>
          <wp:inline>
            <wp:extent cx="2971800" cy="1554480"/>
            <wp:effectExtent b="0" l="0" r="0" t="0"/>
            <wp:docPr descr="Diagram. Two rectangles of equal length. Rectangle on top partitioned into 2 parts. First part, shaded, length, 26. Second part, dashed outline, length, question mark. Rectangle on the bottom, shaded, total length, 47." title="" id="34" name="Picture"/>
            <a:graphic>
              <a:graphicData uri="http://schemas.openxmlformats.org/drawingml/2006/picture">
                <pic:pic>
                  <pic:nvPicPr>
                    <pic:cNvPr descr="/app/tmp/embedder-1671011507.138459.png" id="35" name="Picture"/>
                    <pic:cNvPicPr>
                      <a:picLocks noChangeArrowheads="1" noChangeAspect="1"/>
                    </pic:cNvPicPr>
                  </pic:nvPicPr>
                  <pic:blipFill>
                    <a:blip r:embed="rId33"/>
                    <a:stretch>
                      <a:fillRect/>
                    </a:stretch>
                  </pic:blipFill>
                  <pic:spPr bwMode="auto">
                    <a:xfrm>
                      <a:off x="0" y="0"/>
                      <a:ext cx="2971800" cy="1554480"/>
                    </a:xfrm>
                    <a:prstGeom prst="rect">
                      <a:avLst/>
                    </a:prstGeom>
                    <a:noFill/>
                    <a:ln w="9525">
                      <a:noFill/>
                      <a:headEnd/>
                      <a:tailEnd/>
                    </a:ln>
                  </pic:spPr>
                </pic:pic>
              </a:graphicData>
            </a:graphic>
          </wp:inline>
        </w:drawing>
      </w:r>
    </w:p>
    <w:p>
      <w:pPr>
        <w:numPr>
          <w:ilvl w:val="0"/>
          <w:numId w:val="1001"/>
        </w:numPr>
      </w:pPr>
      <w:r>
        <w:t xml:space="preserve">Exploration</w:t>
      </w:r>
    </w:p>
    <w:p>
      <w:pPr>
        <w:numPr>
          <w:ilvl w:val="0"/>
          <w:numId w:val="1000"/>
        </w:numPr>
      </w:pPr>
      <w:r>
        <w:t xml:space="preserve">Write a Compare story problem.</w:t>
      </w:r>
    </w:p>
    <w:p>
      <w:pPr>
        <w:numPr>
          <w:ilvl w:val="0"/>
          <w:numId w:val="1000"/>
        </w:numPr>
      </w:pPr>
      <w:r>
        <w:t xml:space="preserve">Solve your problem. Include an equation and a tape diagram.</w:t>
      </w:r>
    </w:p>
    <w:p>
      <w:pPr>
        <w:pStyle w:val="FirstParagraph"/>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2022-12-14T09:51:47Z</dcterms:created>
  <dcterms:modified xsi:type="dcterms:W3CDTF">2022-12-14T09:51:47Z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l4iIfwk3v8HjlN31Wq99lt3+yfZLGjp6tKEcG5kwuzmzjM0mZb9HnCZwfusLy1H+5BawcF+QZ2ExK/lr7T+4ZA==</vt:lpwstr>
  </property>
</Properties>
</file>