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ractice-problems"/>
    <w:p>
      <w:pPr>
        <w:pStyle w:val="Heading3"/>
      </w:pPr>
      <w:r>
        <w:t xml:space="preserve">Lesson 12 Practice Problems</w:t>
      </w:r>
    </w:p>
    <w:bookmarkEnd w:id="20"/>
    <w:p>
      <w:pPr>
        <w:numPr>
          <w:ilvl w:val="0"/>
          <w:numId w:val="1001"/>
        </w:numPr>
        <w:pStyle w:val="Compact"/>
      </w:pPr>
    </w:p>
    <w:p>
      <w:pPr>
        <w:numPr>
          <w:ilvl w:val="1"/>
          <w:numId w:val="1002"/>
        </w:numPr>
        <w:pStyle w:val="Compact"/>
      </w:pPr>
      <w:r>
        <w:t xml:space="preserve">What is the volume of a cube with a side length of</w:t>
      </w:r>
    </w:p>
    <w:p>
      <w:pPr>
        <w:numPr>
          <w:ilvl w:val="2"/>
          <w:numId w:val="1003"/>
        </w:numPr>
        <w:pStyle w:val="Compact"/>
      </w:pPr>
      <w:r>
        <w:t xml:space="preserve">4 centimeters?</w:t>
      </w:r>
    </w:p>
    <w:p>
      <w:pPr>
        <w:numPr>
          <w:ilvl w:val="2"/>
          <w:numId w:val="1003"/>
        </w:numPr>
        <w:pStyle w:val="Compact"/>
      </w:pPr>
      <m:oMath>
        <m:rad>
          <m:deg>
            <m:r>
              <m:t>3</m:t>
            </m:r>
          </m:deg>
          <m:e>
            <m:r>
              <m:t>11</m:t>
            </m:r>
          </m:e>
        </m:rad>
      </m:oMath>
      <w:r>
        <w:t xml:space="preserve"> </w:t>
      </w:r>
      <w:r>
        <w:t xml:space="preserve">feet?</w:t>
      </w:r>
    </w:p>
    <w:p>
      <w:pPr>
        <w:numPr>
          <w:ilvl w:val="2"/>
          <w:numId w:val="1003"/>
        </w:numPr>
        <w:pStyle w:val="Compact"/>
      </w:pPr>
      <m:oMath>
        <m:r>
          <m:t>s</m:t>
        </m:r>
      </m:oMath>
      <w:r>
        <w:t xml:space="preserve"> </w:t>
      </w:r>
      <w:r>
        <w:t xml:space="preserve">units?</w:t>
      </w:r>
    </w:p>
    <w:p>
      <w:pPr>
        <w:numPr>
          <w:ilvl w:val="1"/>
          <w:numId w:val="1002"/>
        </w:numPr>
        <w:pStyle w:val="Compact"/>
      </w:pPr>
      <w:r>
        <w:t xml:space="preserve">What is the side length of a cube with a volume of</w:t>
      </w:r>
    </w:p>
    <w:p>
      <w:pPr>
        <w:numPr>
          <w:ilvl w:val="2"/>
          <w:numId w:val="1004"/>
        </w:numPr>
        <w:pStyle w:val="Compact"/>
      </w:pPr>
      <w:r>
        <w:t xml:space="preserve">1,000 cubic centimeters?</w:t>
      </w:r>
    </w:p>
    <w:p>
      <w:pPr>
        <w:numPr>
          <w:ilvl w:val="2"/>
          <w:numId w:val="1004"/>
        </w:numPr>
        <w:pStyle w:val="Compact"/>
      </w:pPr>
      <w:r>
        <w:t xml:space="preserve">23 cubic inches?</w:t>
      </w:r>
    </w:p>
    <w:p>
      <w:pPr>
        <w:numPr>
          <w:ilvl w:val="2"/>
          <w:numId w:val="1004"/>
        </w:numPr>
        <w:pStyle w:val="Compact"/>
      </w:pPr>
      <m:oMath>
        <m:r>
          <m:t>v</m:t>
        </m:r>
      </m:oMath>
      <w:r>
        <w:t xml:space="preserve"> </w:t>
      </w:r>
      <w:r>
        <w:t xml:space="preserve">cubic units?</w:t>
      </w:r>
    </w:p>
    <w:p>
      <w:pPr>
        <w:numPr>
          <w:ilvl w:val="0"/>
          <w:numId w:val="1001"/>
        </w:numPr>
      </w:pPr>
      <w:r>
        <w:t xml:space="preserve">Write an equivalent expression that doesn’t use a cube root symbol.</w:t>
      </w:r>
    </w:p>
    <w:p>
      <w:pPr>
        <w:numPr>
          <w:ilvl w:val="1"/>
          <w:numId w:val="1005"/>
        </w:numPr>
        <w:pStyle w:val="Compact"/>
      </w:pPr>
      <m:oMath>
        <m:rad>
          <m:deg>
            <m:r>
              <m:t>3</m:t>
            </m:r>
          </m:deg>
          <m:e>
            <m:r>
              <m:t>1</m:t>
            </m:r>
          </m:e>
        </m:rad>
      </m:oMath>
    </w:p>
    <w:p>
      <w:pPr>
        <w:numPr>
          <w:ilvl w:val="1"/>
          <w:numId w:val="1005"/>
        </w:numPr>
        <w:pStyle w:val="Compact"/>
      </w:pPr>
      <m:oMath>
        <m:rad>
          <m:deg>
            <m:r>
              <m:t>3</m:t>
            </m:r>
          </m:deg>
          <m:e>
            <m:r>
              <m:t>216</m:t>
            </m:r>
          </m:e>
        </m:rad>
      </m:oMath>
    </w:p>
    <w:p>
      <w:pPr>
        <w:numPr>
          <w:ilvl w:val="1"/>
          <w:numId w:val="1005"/>
        </w:numPr>
        <w:pStyle w:val="Compact"/>
      </w:pPr>
      <m:oMath>
        <m:rad>
          <m:deg>
            <m:r>
              <m:t>3</m:t>
            </m:r>
          </m:deg>
          <m:e>
            <m:r>
              <m:t>8000</m:t>
            </m:r>
          </m:e>
        </m:rad>
      </m:oMath>
    </w:p>
    <w:p>
      <w:pPr>
        <w:numPr>
          <w:ilvl w:val="1"/>
          <w:numId w:val="1005"/>
        </w:numPr>
        <w:pStyle w:val="Compact"/>
      </w:pPr>
      <m:oMath>
        <m:rad>
          <m:deg>
            <m:r>
              <m:t>3</m:t>
            </m:r>
          </m:deg>
          <m:e>
            <m:f>
              <m:fPr>
                <m:type m:val="bar"/>
              </m:fPr>
              <m:num>
                <m:r>
                  <m:t>1</m:t>
                </m:r>
              </m:num>
              <m:den>
                <m:r>
                  <m:t>64</m:t>
                </m:r>
              </m:den>
            </m:f>
          </m:e>
        </m:rad>
      </m:oMath>
    </w:p>
    <w:p>
      <w:pPr>
        <w:numPr>
          <w:ilvl w:val="1"/>
          <w:numId w:val="1005"/>
        </w:numPr>
        <w:pStyle w:val="Compact"/>
      </w:pPr>
      <m:oMath>
        <m:rad>
          <m:deg>
            <m:r>
              <m:t>3</m:t>
            </m:r>
          </m:deg>
          <m:e>
            <m:f>
              <m:fPr>
                <m:type m:val="bar"/>
              </m:fPr>
              <m:num>
                <m:r>
                  <m:t>27</m:t>
                </m:r>
              </m:num>
              <m:den>
                <m:r>
                  <m:t>125</m:t>
                </m:r>
              </m:den>
            </m:f>
          </m:e>
        </m:rad>
      </m:oMath>
    </w:p>
    <w:p>
      <w:pPr>
        <w:numPr>
          <w:ilvl w:val="1"/>
          <w:numId w:val="1005"/>
        </w:numPr>
        <w:pStyle w:val="Compact"/>
      </w:pPr>
      <m:oMath>
        <m:rad>
          <m:deg>
            <m:r>
              <m:t>3</m:t>
            </m:r>
          </m:deg>
          <m:e>
            <m:r>
              <m:t>0.027</m:t>
            </m:r>
          </m:e>
        </m:rad>
      </m:oMath>
    </w:p>
    <w:p>
      <w:pPr>
        <w:numPr>
          <w:ilvl w:val="1"/>
          <w:numId w:val="1005"/>
        </w:numPr>
        <w:pStyle w:val="Compact"/>
      </w:pPr>
      <m:oMath>
        <m:rad>
          <m:deg>
            <m:r>
              <m:t>3</m:t>
            </m:r>
          </m:deg>
          <m:e>
            <m:r>
              <m:t>0.000125</m:t>
            </m:r>
          </m:e>
        </m:rad>
      </m:oMath>
    </w:p>
    <w:p>
      <w:pPr>
        <w:numPr>
          <w:ilvl w:val="0"/>
          <w:numId w:val="1001"/>
        </w:numPr>
      </w:pPr>
      <w:r>
        <w:t xml:space="preserve">Find the distance between each pair of points. If you get stuck, try plotting the points on graph paper.</w:t>
      </w:r>
    </w:p>
    <w:p>
      <w:pPr>
        <w:numPr>
          <w:ilvl w:val="1"/>
          <w:numId w:val="1006"/>
        </w:numPr>
        <w:pStyle w:val="Compact"/>
      </w:pPr>
      <m:oMath>
        <m:r>
          <m:t>X</m:t>
        </m:r>
        <m:r>
          <m:rPr>
            <m:sty m:val="p"/>
          </m:rPr>
          <m:t>=</m:t>
        </m:r>
        <m:d>
          <m:dPr>
            <m:begChr m:val="("/>
            <m:endChr m:val=")"/>
            <m:sepChr m:val=""/>
            <m:grow/>
          </m:dPr>
          <m:e>
            <m:r>
              <m:t>5</m:t>
            </m:r>
            <m:r>
              <m:rPr>
                <m:sty m:val="p"/>
              </m:rPr>
              <m:t>,</m:t>
            </m:r>
            <m:r>
              <m:t>0</m:t>
            </m:r>
          </m:e>
        </m:d>
      </m:oMath>
      <w:r>
        <w:t xml:space="preserve"> </w:t>
      </w:r>
      <w:r>
        <w:t xml:space="preserve">and</w:t>
      </w:r>
      <w:r>
        <w:t xml:space="preserve"> </w:t>
      </w:r>
      <m:oMath>
        <m:r>
          <m:t>Y</m:t>
        </m:r>
        <m:r>
          <m:rPr>
            <m:sty m:val="p"/>
          </m:rPr>
          <m:t>=</m:t>
        </m:r>
        <m:d>
          <m:dPr>
            <m:begChr m:val="("/>
            <m:endChr m:val=")"/>
            <m:sepChr m:val=""/>
            <m:grow/>
          </m:dPr>
          <m:e>
            <m:r>
              <m:rPr>
                <m:nor/>
                <m:sty m:val="p"/>
              </m:rPr>
              <m:t>-</m:t>
            </m:r>
            <m:r>
              <m:t>4</m:t>
            </m:r>
            <m:r>
              <m:rPr>
                <m:sty m:val="p"/>
              </m:rPr>
              <m:t>,</m:t>
            </m:r>
            <m:r>
              <m:t>0</m:t>
            </m:r>
          </m:e>
        </m:d>
      </m:oMath>
    </w:p>
    <w:p>
      <w:pPr>
        <w:numPr>
          <w:ilvl w:val="1"/>
          <w:numId w:val="1006"/>
        </w:numPr>
      </w:pPr>
      <m:oMath>
        <m:r>
          <m:t>K</m:t>
        </m:r>
        <m:r>
          <m:rPr>
            <m:sty m:val="p"/>
          </m:rPr>
          <m:t>=</m:t>
        </m:r>
        <m:d>
          <m:dPr>
            <m:begChr m:val="("/>
            <m:endChr m:val=")"/>
            <m:sepChr m:val=""/>
            <m:grow/>
          </m:dPr>
          <m:e>
            <m:r>
              <m:rPr>
                <m:nor/>
                <m:sty m:val="p"/>
              </m:rPr>
              <m:t>-</m:t>
            </m:r>
            <m:r>
              <m:t>21</m:t>
            </m:r>
            <m:r>
              <m:rPr>
                <m:sty m:val="p"/>
              </m:rPr>
              <m:t>,</m:t>
            </m:r>
            <m:r>
              <m:rPr>
                <m:nor/>
                <m:sty m:val="p"/>
              </m:rPr>
              <m:t>-</m:t>
            </m:r>
            <m:r>
              <m:t>29</m:t>
            </m:r>
          </m:e>
        </m:d>
      </m:oMath>
      <w:r>
        <w:t xml:space="preserve"> </w:t>
      </w:r>
      <w:r>
        <w:t xml:space="preserve">and</w:t>
      </w:r>
      <w:r>
        <w:t xml:space="preserve"> </w:t>
      </w:r>
      <m:oMath>
        <m:r>
          <m:t>L</m:t>
        </m:r>
        <m:r>
          <m:rPr>
            <m:sty m:val="p"/>
          </m:rPr>
          <m:t>=</m:t>
        </m:r>
        <m:d>
          <m:dPr>
            <m:begChr m:val="("/>
            <m:endChr m:val=")"/>
            <m:sepChr m:val=""/>
            <m:grow/>
          </m:dPr>
          <m:e>
            <m:r>
              <m:t>0</m:t>
            </m:r>
            <m:r>
              <m:rPr>
                <m:sty m:val="p"/>
              </m:rPr>
              <m:t>,</m:t>
            </m:r>
            <m:r>
              <m:t>0</m:t>
            </m:r>
          </m:e>
        </m:d>
      </m:oMath>
    </w:p>
    <w:p>
      <w:pPr>
        <w:numPr>
          <w:ilvl w:val="0"/>
          <w:numId w:val="1000"/>
        </w:numPr>
      </w:pPr>
      <w:r>
        <w:t xml:space="preserve">(From Unit 8, Lesson 11.)</w:t>
      </w:r>
    </w:p>
    <w:p>
      <w:pPr>
        <w:numPr>
          <w:ilvl w:val="0"/>
          <w:numId w:val="1001"/>
        </w:numPr>
      </w:pPr>
      <w:r>
        <w:t xml:space="preserve">Here is a 15-by-8 rectangle divided into triangles. Is the shaded triangle a right triangle? Explain or show your reasoning.</w:t>
      </w:r>
    </w:p>
    <w:p>
      <w:pPr>
        <w:numPr>
          <w:ilvl w:val="0"/>
          <w:numId w:val="1000"/>
        </w:numPr>
        <w:pStyle w:val="Compact"/>
      </w:pPr>
      <w:r>
        <w:drawing>
          <wp:inline>
            <wp:extent cx="1828800" cy="1110124"/>
            <wp:effectExtent b="0" l="0" r="0" t="0"/>
            <wp:docPr descr="A rectangle with a point on the bottom side. Two line segments are drawn from the point to the top left vertex and from the point to the top right vertex of the rectangle creating 3 triangles." title="" id="22" name="Picture"/>
            <a:graphic>
              <a:graphicData uri="http://schemas.openxmlformats.org/drawingml/2006/picture">
                <pic:pic>
                  <pic:nvPicPr>
                    <pic:cNvPr descr="/app/tmp/embedder-1671034878.6200435.png" id="23" name="Picture"/>
                    <pic:cNvPicPr>
                      <a:picLocks noChangeArrowheads="1" noChangeAspect="1"/>
                    </pic:cNvPicPr>
                  </pic:nvPicPr>
                  <pic:blipFill>
                    <a:blip r:embed="rId21"/>
                    <a:stretch>
                      <a:fillRect/>
                    </a:stretch>
                  </pic:blipFill>
                  <pic:spPr bwMode="auto">
                    <a:xfrm>
                      <a:off x="0" y="0"/>
                      <a:ext cx="1828800" cy="1110124"/>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8, Lesson 9.)</w:t>
      </w:r>
    </w:p>
    <w:p>
      <w:pPr>
        <w:numPr>
          <w:ilvl w:val="0"/>
          <w:numId w:val="1001"/>
        </w:numPr>
      </w:pPr>
      <w:r>
        <w:t xml:space="preserve">Here is an equilateral triangle. The length of each side is 2 units. A height is drawn. In an equilateral triangle, the height divides the opposite side into two pieces of equal length.</w:t>
      </w:r>
    </w:p>
    <w:p>
      <w:pPr>
        <w:numPr>
          <w:ilvl w:val="0"/>
          <w:numId w:val="1000"/>
        </w:numPr>
        <w:pStyle w:val="Compact"/>
      </w:pPr>
      <w:r>
        <w:drawing>
          <wp:inline>
            <wp:extent cx="2064280" cy="1853265"/>
            <wp:effectExtent b="0" l="0" r="0" t="0"/>
            <wp:docPr descr="Equilateral triangle. Length of each side = 2 units. A height is drawn. " title="" id="25" name="Picture"/>
            <a:graphic>
              <a:graphicData uri="http://schemas.openxmlformats.org/drawingml/2006/picture">
                <pic:pic>
                  <pic:nvPicPr>
                    <pic:cNvPr descr="/app/tmp/embedder-1671034878.6708531.png" id="26" name="Picture"/>
                    <pic:cNvPicPr>
                      <a:picLocks noChangeArrowheads="1" noChangeAspect="1"/>
                    </pic:cNvPicPr>
                  </pic:nvPicPr>
                  <pic:blipFill>
                    <a:blip r:embed="rId24"/>
                    <a:stretch>
                      <a:fillRect/>
                    </a:stretch>
                  </pic:blipFill>
                  <pic:spPr bwMode="auto">
                    <a:xfrm>
                      <a:off x="0" y="0"/>
                      <a:ext cx="2064280" cy="1853265"/>
                    </a:xfrm>
                    <a:prstGeom prst="rect">
                      <a:avLst/>
                    </a:prstGeom>
                    <a:noFill/>
                    <a:ln w="9525">
                      <a:noFill/>
                      <a:headEnd/>
                      <a:tailEnd/>
                    </a:ln>
                  </pic:spPr>
                </pic:pic>
              </a:graphicData>
            </a:graphic>
          </wp:inline>
        </w:drawing>
      </w:r>
    </w:p>
    <w:p>
      <w:pPr>
        <w:numPr>
          <w:ilvl w:val="1"/>
          <w:numId w:val="1007"/>
        </w:numPr>
        <w:pStyle w:val="Compact"/>
      </w:pPr>
      <w:r>
        <w:t xml:space="preserve">Find the exact height.</w:t>
      </w:r>
    </w:p>
    <w:p>
      <w:pPr>
        <w:numPr>
          <w:ilvl w:val="1"/>
          <w:numId w:val="1007"/>
        </w:numPr>
        <w:pStyle w:val="Compact"/>
      </w:pPr>
      <w:r>
        <w:t xml:space="preserve">Find the area of the equilateral triangle.</w:t>
      </w:r>
    </w:p>
    <w:p>
      <w:pPr>
        <w:numPr>
          <w:ilvl w:val="1"/>
          <w:numId w:val="1007"/>
        </w:numPr>
        <w:pStyle w:val="Compact"/>
      </w:pPr>
      <w:r>
        <w:t xml:space="preserve">(Challenge) Using</w:t>
      </w:r>
      <w:r>
        <w:t xml:space="preserve"> </w:t>
      </w:r>
      <m:oMath>
        <m:r>
          <m:t>x</m:t>
        </m:r>
      </m:oMath>
      <w:r>
        <w:t xml:space="preserve"> </w:t>
      </w:r>
      <w:r>
        <w:t xml:space="preserve">for the length of each side in an equilateral triangle, express its area in terms of</w:t>
      </w:r>
      <w:r>
        <w:t xml:space="preserve"> </w:t>
      </w:r>
      <m:oMath>
        <m:r>
          <m:t>x</m:t>
        </m:r>
      </m:oMath>
      <w:r>
        <w:t xml:space="preserve">.</w:t>
      </w:r>
    </w:p>
    <w:p>
      <w:pPr>
        <w:numPr>
          <w:ilvl w:val="0"/>
          <w:numId w:val="1000"/>
        </w:numPr>
      </w:pPr>
      <w:r>
        <w:t xml:space="preserve">(From Unit 8, Lesson 10.)</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2022-12-14T16:21:19Z</dcterms:created>
  <dcterms:modified xsi:type="dcterms:W3CDTF">2022-12-14T16:21:19Z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PEUOv95xQ62poFuAEdDiJTQbKcwN+0LuPMCJf2LTZAEYQUvmsvm78GxE+J5AtM5NDfNQShlxH/W5SmwPFtxnXA==</vt:lpwstr>
  </property>
</Properties>
</file>