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b0d24c5eb2007e07e4b83e62e1ede71607f5a9"/>
    <w:p>
      <w:pPr>
        <w:pStyle w:val="Heading2"/>
      </w:pPr>
      <w:r>
        <w:t xml:space="preserve">Lección 9: Usemos expresiones equivalentes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expresiones equivalentes para sumar y restar fracciones que tienen denominadores diferentes.</w:t>
      </w:r>
    </w:p>
    <w:bookmarkStart w:id="21" w:name="X5eca4cffa44c15d79167d7502243d57b8147d46"/>
    <w:p>
      <w:pPr>
        <w:pStyle w:val="Heading3"/>
      </w:pPr>
      <w:r>
        <w:t xml:space="preserve">Calentamiento: Verdadero o falso: Suma y resta de fracciones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br/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br/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br/>
      </w:r>
    </w:p>
    <w:bookmarkEnd w:id="21"/>
    <w:bookmarkStart w:id="22" w:name="sumas-iguales"/>
    <w:p>
      <w:pPr>
        <w:pStyle w:val="Heading3"/>
      </w:pPr>
      <w:r>
        <w:t xml:space="preserve">9.1: Sumas iguales</w:t>
      </w:r>
    </w:p>
    <w:p>
      <w:pPr>
        <w:numPr>
          <w:ilvl w:val="0"/>
          <w:numId w:val="1003"/>
        </w:numPr>
      </w:pPr>
      <w:r>
        <w:t xml:space="preserve">En cada caso, explica o muestra por qué la expresión es equivalente a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Encuentra el valor de la expresión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  <w:r>
        <w:t xml:space="preserve">. Explica o muestra cómo razonaste.</w:t>
      </w:r>
    </w:p>
    <w:bookmarkEnd w:id="22"/>
    <w:bookmarkStart w:id="23" w:name="encontremos-el-valor-de-la-diferencia"/>
    <w:p>
      <w:pPr>
        <w:pStyle w:val="Heading3"/>
      </w:pPr>
      <w:r>
        <w:t xml:space="preserve">9.2: Encontremos el valor de la diferencia</w:t>
      </w:r>
    </w:p>
    <w:p>
      <w:pPr>
        <w:numPr>
          <w:ilvl w:val="0"/>
          <w:numId w:val="1005"/>
        </w:numPr>
        <w:pStyle w:val="Compact"/>
      </w:pPr>
      <w:r>
        <w:t xml:space="preserve">Encuentra el valor de la expresión </w:t>
      </w:r>
      <m:oMath>
        <m:f>
          <m:fPr>
            <m:type m:val="bar"/>
          </m:fPr>
          <m:num>
            <m:r>
              <m:t>16</m:t>
            </m:r>
          </m:num>
          <m:den>
            <m:r>
              <m:t>12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. Explica o muestra cómo razonaste.</w:t>
      </w:r>
    </w:p>
    <w:p>
      <w:pPr>
        <w:numPr>
          <w:ilvl w:val="0"/>
          <w:numId w:val="1005"/>
        </w:numPr>
        <w:pStyle w:val="Compact"/>
      </w:pPr>
      <w:r>
        <w:t xml:space="preserve">Compara tu estrategia con la de tu compañero. ¿En qué se parecen? ¿En qué son diferentes?</w:t>
      </w:r>
    </w:p>
    <w:bookmarkEnd w:id="23"/>
    <w:bookmarkStart w:id="27" w:name="crecimiento-de-plantas"/>
    <w:p>
      <w:pPr>
        <w:pStyle w:val="Heading3"/>
      </w:pPr>
      <w:r>
        <w:t xml:space="preserve">9.3: Crecimiento de plantas</w:t>
      </w:r>
    </w:p>
    <w:p>
      <w:pPr>
        <w:pStyle w:val="FirstParagraph"/>
      </w:pPr>
      <w:r>
        <w:t xml:space="preserve">Jada y Andre comparan el crecimiento de sus plantas. La planta de Jada creció 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pulgadas desde la semana pasada. La planta de Andre creció 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 de pulgada. ¿Cuánto más creció la planta de Jada? Explica o muestra cómo razonaste.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2022-12-15T01:02:40Z</dcterms:created>
  <dcterms:modified xsi:type="dcterms:W3CDTF">2022-12-15T01:02:40Z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mEKPPxEAXiWa1Zp1WOX9zm/7wMTi1R2lom7iKvS8FVy8RspmfYimeF8xOWsJgdGmVhO5QvZfQL4n5AdagLMWAQ==</vt:lpwstr>
  </property>
</Properties>
</file>