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practice-problems"/>
    <w:p>
      <w:pPr>
        <w:pStyle w:val="Heading3"/>
      </w:pPr>
      <w:r>
        <w:t xml:space="preserve">Lesson 1 Practice Problems</w:t>
      </w:r>
    </w:p>
    <w:bookmarkEnd w:id="20"/>
    <w:p>
      <w:pPr>
        <w:numPr>
          <w:ilvl w:val="0"/>
          <w:numId w:val="1001"/>
        </w:numPr>
      </w:pPr>
      <w:r>
        <w:t xml:space="preserve">Which one of these shapes is not like the others? Explain what makes it different by representing each width and height pair with a ratio.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99523" cy="2810480"/>
            <wp:effectExtent b="0" l="0" r="0" t="0"/>
            <wp:docPr descr="Three ovals, A, B and C on a grid." title="" id="22" name="Picture"/>
            <a:graphic>
              <a:graphicData uri="http://schemas.openxmlformats.org/drawingml/2006/picture">
                <pic:pic>
                  <pic:nvPicPr>
                    <pic:cNvPr descr="/app/tmp/embedder-1671038066.866903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523" cy="28104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In one version of a trail mix, there are 3 cups of peanuts mixed with 2 cups of raisins. In another version of trail mix, there are 4.5 cups of peanuts mixed with 3 cups of raisins. Are the ratios equivalent for the two mixes? Explain your reasoning.</w:t>
      </w:r>
    </w:p>
    <w:p>
      <w:pPr>
        <w:numPr>
          <w:ilvl w:val="0"/>
          <w:numId w:val="1001"/>
        </w:numPr>
      </w:pPr>
      <w:r>
        <w:t xml:space="preserve">For each object, choose an appropriate scale for a drawing that fits on a regular sheet of paper. Not all of the scales on the list will be used.</w:t>
      </w:r>
    </w:p>
    <w:p>
      <w:pPr>
        <w:numPr>
          <w:ilvl w:val="0"/>
          <w:numId w:val="1000"/>
        </w:numPr>
      </w:pPr>
      <w:r>
        <w:t xml:space="preserve">Objects</w:t>
      </w:r>
    </w:p>
    <w:p>
      <w:pPr>
        <w:numPr>
          <w:ilvl w:val="1"/>
          <w:numId w:val="1002"/>
        </w:numPr>
        <w:pStyle w:val="Compact"/>
      </w:pPr>
      <w:r>
        <w:t xml:space="preserve">A person</w:t>
      </w:r>
    </w:p>
    <w:p>
      <w:pPr>
        <w:numPr>
          <w:ilvl w:val="1"/>
          <w:numId w:val="1002"/>
        </w:numPr>
        <w:pStyle w:val="Compact"/>
      </w:pPr>
      <w:r>
        <w:t xml:space="preserve">A football field (120 yards by 53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yards)</w:t>
      </w:r>
    </w:p>
    <w:p>
      <w:pPr>
        <w:numPr>
          <w:ilvl w:val="1"/>
          <w:numId w:val="1002"/>
        </w:numPr>
        <w:pStyle w:val="Compact"/>
      </w:pPr>
      <w:r>
        <w:t xml:space="preserve">The state of Washington (about 240 miles by 360 miles)</w:t>
      </w:r>
    </w:p>
    <w:p>
      <w:pPr>
        <w:numPr>
          <w:ilvl w:val="1"/>
          <w:numId w:val="1002"/>
        </w:numPr>
        <w:pStyle w:val="Compact"/>
      </w:pPr>
      <w:r>
        <w:t xml:space="preserve">The floor plan of a house</w:t>
      </w:r>
    </w:p>
    <w:p>
      <w:pPr>
        <w:numPr>
          <w:ilvl w:val="1"/>
          <w:numId w:val="1002"/>
        </w:numPr>
        <w:pStyle w:val="Compact"/>
      </w:pPr>
      <w:r>
        <w:t xml:space="preserve">A rectangular farm (6 miles by 2 mile)</w:t>
      </w:r>
    </w:p>
    <w:p>
      <w:pPr>
        <w:numPr>
          <w:ilvl w:val="0"/>
          <w:numId w:val="1000"/>
        </w:numPr>
      </w:pPr>
      <w:r>
        <w:t xml:space="preserve">Scales</w:t>
      </w:r>
    </w:p>
    <w:p>
      <w:pPr>
        <w:numPr>
          <w:ilvl w:val="1"/>
          <w:numId w:val="1003"/>
        </w:numPr>
        <w:pStyle w:val="Compact"/>
      </w:pPr>
      <w:r>
        <w:t xml:space="preserve">1 in : 1 ft</w:t>
      </w:r>
    </w:p>
    <w:p>
      <w:pPr>
        <w:numPr>
          <w:ilvl w:val="1"/>
          <w:numId w:val="1003"/>
        </w:numPr>
        <w:pStyle w:val="Compact"/>
      </w:pPr>
      <w:r>
        <w:t xml:space="preserve">1 cm : 1 m</w:t>
      </w:r>
    </w:p>
    <w:p>
      <w:pPr>
        <w:numPr>
          <w:ilvl w:val="1"/>
          <w:numId w:val="1003"/>
        </w:numPr>
        <w:pStyle w:val="Compact"/>
      </w:pPr>
      <w:r>
        <w:t xml:space="preserve">1: 1000</w:t>
      </w:r>
    </w:p>
    <w:p>
      <w:pPr>
        <w:numPr>
          <w:ilvl w:val="1"/>
          <w:numId w:val="1003"/>
        </w:numPr>
        <w:pStyle w:val="Compact"/>
      </w:pPr>
      <w:r>
        <w:t xml:space="preserve">1 ft: 1 mile</w:t>
      </w:r>
    </w:p>
    <w:p>
      <w:pPr>
        <w:numPr>
          <w:ilvl w:val="1"/>
          <w:numId w:val="1003"/>
        </w:numPr>
        <w:pStyle w:val="Compact"/>
      </w:pPr>
      <w:r>
        <w:t xml:space="preserve">1: 100,000</w:t>
      </w:r>
    </w:p>
    <w:p>
      <w:pPr>
        <w:numPr>
          <w:ilvl w:val="1"/>
          <w:numId w:val="1003"/>
        </w:numPr>
        <w:pStyle w:val="Compact"/>
      </w:pPr>
      <w:r>
        <w:t xml:space="preserve">1 mm: 1 km</w:t>
      </w:r>
    </w:p>
    <w:p>
      <w:pPr>
        <w:numPr>
          <w:ilvl w:val="1"/>
          <w:numId w:val="1003"/>
        </w:numPr>
        <w:pStyle w:val="Compact"/>
      </w:pPr>
      <w:r>
        <w:t xml:space="preserve">1: 10,000,000</w:t>
      </w:r>
    </w:p>
    <w:p>
      <w:pPr>
        <w:numPr>
          <w:ilvl w:val="0"/>
          <w:numId w:val="1000"/>
        </w:numPr>
      </w:pPr>
      <w:r>
        <w:t xml:space="preserve">(From Unit 1, Lesson 12.)</w:t>
      </w:r>
    </w:p>
    <w:p>
      <w:pPr>
        <w:numPr>
          <w:ilvl w:val="0"/>
          <w:numId w:val="1001"/>
        </w:numPr>
      </w:pPr>
      <w:r>
        <w:t xml:space="preserve">Which scale is equivalent to 1 cm to 1 km?</w:t>
      </w:r>
    </w:p>
    <w:p>
      <w:pPr>
        <w:numPr>
          <w:ilvl w:val="1"/>
          <w:numId w:val="1004"/>
        </w:numPr>
      </w:pPr>
      <w:r>
        <w:t xml:space="preserve">1 to 1000</w:t>
      </w:r>
    </w:p>
    <w:p>
      <w:pPr>
        <w:numPr>
          <w:ilvl w:val="1"/>
          <w:numId w:val="1004"/>
        </w:numPr>
      </w:pPr>
      <w:r>
        <w:t xml:space="preserve">10,000 to 1</w:t>
      </w:r>
    </w:p>
    <w:p>
      <w:pPr>
        <w:numPr>
          <w:ilvl w:val="1"/>
          <w:numId w:val="1004"/>
        </w:numPr>
      </w:pPr>
      <w:r>
        <w:t xml:space="preserve">1 to 100,000</w:t>
      </w:r>
    </w:p>
    <w:p>
      <w:pPr>
        <w:numPr>
          <w:ilvl w:val="1"/>
          <w:numId w:val="1004"/>
        </w:numPr>
      </w:pPr>
      <w:r>
        <w:t xml:space="preserve">100,000 to 1</w:t>
      </w:r>
    </w:p>
    <w:p>
      <w:pPr>
        <w:numPr>
          <w:ilvl w:val="1"/>
          <w:numId w:val="1004"/>
        </w:numPr>
      </w:pPr>
      <w:r>
        <w:t xml:space="preserve">1 to 1,000,000</w:t>
      </w:r>
    </w:p>
    <w:p>
      <w:pPr>
        <w:numPr>
          <w:ilvl w:val="0"/>
          <w:numId w:val="1000"/>
        </w:numPr>
      </w:pPr>
      <w:r>
        <w:t xml:space="preserve">(From Unit 1, Lesson 11.)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5"/>
        </w:numPr>
        <w:pStyle w:val="Compact"/>
      </w:pPr>
      <w:r>
        <w:t xml:space="preserve">Find 3 different ratios that are equivalent to</w:t>
      </w:r>
      <w:r>
        <w:t xml:space="preserve"> </w:t>
      </w:r>
      <m:oMath>
        <m:r>
          <m:t>7</m:t>
        </m:r>
        <m:r>
          <m:rPr>
            <m:sty m:val="p"/>
          </m:rPr>
          <m:t>:</m:t>
        </m:r>
        <m:r>
          <m:t>3</m:t>
        </m:r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Explain why these ratios are equivalent.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2022-12-14T17:14:27Z</dcterms:created>
  <dcterms:modified xsi:type="dcterms:W3CDTF">2022-12-14T17:14:27Z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Wg+RnlwuNkUNTQKcwMji63s7mAn59fflGUdGrSTuqJ1+C9THMKbOGMipoYKRrM6DQtPhj+1/qv6czaPdUOGrwA==</vt:lpwstr>
  </property>
</Properties>
</file>