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2-área-y-suma"/>
    <w:p>
      <w:pPr>
        <w:pStyle w:val="Heading2"/>
      </w:pPr>
      <w:r>
        <w:t xml:space="preserve">Unit 2 Lesson 12: Área y suma</w:t>
      </w:r>
    </w:p>
    <w:bookmarkEnd w:id="20"/>
    <w:bookmarkStart w:id="22" w:name="Xb0faedb6af2a4cd09dae103ebbf9c015d0826ab"/>
    <w:p>
      <w:pPr>
        <w:pStyle w:val="Heading3"/>
      </w:pPr>
      <w:r>
        <w:t xml:space="preserve">WU Conversación numérica: Tan cerca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49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7" w:name="rectángulos-dentro-de-rectángulos"/>
    <w:p>
      <w:pPr>
        <w:pStyle w:val="Heading3"/>
      </w:pPr>
      <w:r>
        <w:t xml:space="preserve">1 Rectángulos dentro de rectángulos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Este rectángulo representa un espacio en una huerta comunitaria. La parte sombreada está cubierta con vegetales y la parte sin sombrear está cubierta con flores. Cada cuadrado representa 1 pie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A 7 by 6 grid with a 5 by 6 shaded area." title="" id="24" name="Picture"/>
            <a:graphic>
              <a:graphicData uri="http://schemas.openxmlformats.org/drawingml/2006/picture">
                <pic:pic>
                  <pic:nvPicPr>
                    <pic:cNvPr descr="/app/tmp/embedder-1671061045.13217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es el área de todo el espacio?</w:t>
      </w:r>
    </w:p>
    <w:p>
      <w:pPr>
        <w:numPr>
          <w:ilvl w:val="0"/>
          <w:numId w:val="1002"/>
        </w:numPr>
        <w:pStyle w:val="Compact"/>
      </w:pPr>
      <w:r>
        <w:t xml:space="preserve">Diseña tu propia huerta. Encuentra el área de cada parte de la huerta y el área de toda la huerta.</w:t>
      </w:r>
    </w:p>
    <w:bookmarkEnd w:id="26"/>
    <w:bookmarkEnd w:id="27"/>
    <w:bookmarkStart w:id="35" w:name="encontremos-los-rectángulos"/>
    <w:p>
      <w:pPr>
        <w:pStyle w:val="Heading3"/>
      </w:pPr>
      <w:r>
        <w:t xml:space="preserve">2 Encontremos los rectángulos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240292"/>
            <wp:effectExtent b="0" l="0" r="0" t="0"/>
            <wp:docPr descr="A figure divided into equal sized square units." title="" id="29" name="Picture"/>
            <a:graphic>
              <a:graphicData uri="http://schemas.openxmlformats.org/drawingml/2006/picture">
                <pic:pic>
                  <pic:nvPicPr>
                    <pic:cNvPr descr="/app/tmp/embedder-1671061045.22071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área de esta figura. Explica o muestra tu razonamiento. Organízalo para que los demás puedan entenderlo.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2022-12-14T23:37:25Z</dcterms:created>
  <dcterms:modified xsi:type="dcterms:W3CDTF">2022-12-14T23:37:25Z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gjA3b/iMyGMVfccRdXm3c4cUvPS7CspzGZAXb2xX2WymNHI2lAQwPtCZZA8kHZsbvvzFcq+Al2icGvIfGFjaMQ==</vt:lpwstr>
  </property>
</Properties>
</file>