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8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8</w:t>
      </w:r>
    </w:p>
    <w:bookmarkStart w:id="52" w:name="lesson-464645"/>
    <w:p>
      <w:pPr>
        <w:pStyle w:val="Heading1"/>
      </w:pPr>
      <w:r>
        <w:t xml:space="preserve">Area of Triangles</w:t>
      </w:r>
    </w:p>
    <w:p>
      <w:pPr>
        <w:pStyle w:val="FirstParagraph"/>
      </w:pPr>
      <w:r>
        <w:t xml:space="preserve">Let’s use what we know about parallelograms to find the area of triangles.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26" w:name="activity-464646"/>
    <w:p>
      <w:pPr>
        <w:pStyle w:val="Heading2"/>
      </w:pPr>
      <w:r>
        <w:t xml:space="preserve">8.1</w:t>
      </w:r>
      <w:r>
        <w:t xml:space="preserve">Composing Parallelograms</w:t>
      </w:r>
    </w:p>
    <w:p>
      <w:pPr>
        <w:pStyle w:val="FirstParagraph"/>
      </w:pPr>
      <w:r>
        <w:t xml:space="preserve">Here is Triangle M.</w:t>
      </w:r>
    </w:p>
    <w:p>
      <w:pPr>
        <w:pStyle w:val="BodyText"/>
      </w:pPr>
      <w:r>
        <w:drawing>
          <wp:inline>
            <wp:extent cx="1874520" cy="1417320"/>
            <wp:effectExtent b="0" l="0" r="0" t="0"/>
            <wp:docPr descr="A triangle labeled “M”. The left side is 4 units tall and the top side is 6 units wide." title="" id="21" name="Picture"/>
            <a:graphic>
              <a:graphicData uri="http://schemas.openxmlformats.org/drawingml/2006/picture">
                <pic:pic>
                  <pic:nvPicPr>
                    <pic:cNvPr descr="/app/tmp/embedder-1732017174.198246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made a copy of Triangle M and composed three different parallelograms using the original M and the copy, as shown here.</w:t>
      </w:r>
    </w:p>
    <w:p>
      <w:pPr>
        <w:pStyle w:val="BodyText"/>
      </w:pPr>
      <w:r>
        <w:drawing>
          <wp:inline>
            <wp:extent cx="5799315" cy="2150745"/>
            <wp:effectExtent b="0" l="0" r="0" t="0"/>
            <wp:docPr descr="Three different parallelograms on a grid composed of Triangle M and a copy." title="" id="24" name="Picture"/>
            <a:graphic>
              <a:graphicData uri="http://schemas.openxmlformats.org/drawingml/2006/picture">
                <pic:pic>
                  <pic:nvPicPr>
                    <pic:cNvPr descr="/app/tmp/embedder-1732017174.2980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31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parallelogram that Han composed, identify a base and a corresponding height, and write the measurements on the drawing.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 that Han composed. Show your reasoning.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30" w:name="activity-464647"/>
    <w:p>
      <w:pPr>
        <w:pStyle w:val="Heading2"/>
      </w:pPr>
      <w:r>
        <w:t xml:space="preserve">8.2</w:t>
      </w:r>
      <w:r>
        <w:t xml:space="preserve">More Triangles</w:t>
      </w:r>
    </w:p>
    <w:p>
      <w:pPr>
        <w:pStyle w:val="FirstParagraph"/>
      </w:pPr>
      <w:r>
        <w:t xml:space="preserve">Find the areas of at least two of these triangles. Show your reasoning.</w:t>
      </w:r>
    </w:p>
    <w:p>
      <w:pPr>
        <w:pStyle w:val="BodyText"/>
      </w:pPr>
      <w:r>
        <w:drawing>
          <wp:inline>
            <wp:extent cx="5532120" cy="5074920"/>
            <wp:effectExtent b="0" l="0" r="0" t="0"/>
            <wp:docPr descr="Four triangles on a grid labeled A--D." title="" id="28" name="Picture"/>
            <a:graphic>
              <a:graphicData uri="http://schemas.openxmlformats.org/drawingml/2006/picture">
                <pic:pic>
                  <pic:nvPicPr>
                    <pic:cNvPr descr="/app/tmp/embedder-1732017174.43768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5074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35" w:name="activity-464648"/>
    <w:p>
      <w:pPr>
        <w:pStyle w:val="Heading2"/>
      </w:pPr>
      <w:r>
        <w:t xml:space="preserve">8.3</w:t>
      </w:r>
      <w:r>
        <w:t xml:space="preserve">Decomposing a Parallelogram</w:t>
      </w:r>
    </w:p>
    <w:p>
      <w:pPr>
        <w:numPr>
          <w:ilvl w:val="0"/>
          <w:numId w:val="1002"/>
        </w:numPr>
        <w:pStyle w:val="Compact"/>
      </w:pPr>
      <w:r>
        <w:t xml:space="preserve">Your teacher will give you two copies of a parallelogram. Glue or tape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copy of your parallelogram here and find its area. Show your reasoning.</w:t>
      </w:r>
    </w:p>
    <w:p>
      <w:pPr>
        <w:numPr>
          <w:ilvl w:val="0"/>
          <w:numId w:val="1002"/>
        </w:numPr>
        <w:pStyle w:val="Compact"/>
      </w:pPr>
      <w:r>
        <w:t xml:space="preserve">Decompose the second copy of your parallelogram by cutting along the dotted lines. Take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 small triangle and the trapezoid, and rearrange these two pieces into a different parallelogram. Glue or tape the newly composed parallelogram on your paper.</w:t>
      </w:r>
    </w:p>
    <w:p>
      <w:pPr>
        <w:numPr>
          <w:ilvl w:val="0"/>
          <w:numId w:val="1002"/>
        </w:numPr>
        <w:pStyle w:val="Compact"/>
      </w:pPr>
      <w:r>
        <w:t xml:space="preserve">Find the area of the new parallelogram that you composed.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relationship between the area of this new parallelogram and the original one?</w:t>
      </w:r>
    </w:p>
    <w:p>
      <w:pPr>
        <w:numPr>
          <w:ilvl w:val="0"/>
          <w:numId w:val="1002"/>
        </w:numPr>
        <w:pStyle w:val="Compact"/>
      </w:pPr>
      <w:r>
        <w:t xml:space="preserve">How do you think the area of the large triangle compares to that of the new parallelogram: Is it larger, the same, or smaller? Why is that?</w:t>
      </w:r>
    </w:p>
    <w:p>
      <w:pPr>
        <w:numPr>
          <w:ilvl w:val="0"/>
          <w:numId w:val="1002"/>
        </w:numPr>
        <w:pStyle w:val="Compact"/>
      </w:pPr>
      <w:r>
        <w:t xml:space="preserve">Glue or tape the remaining large triangle to your paper. Use any part of your work to help you find its area. Show your reasoning.</w:t>
      </w:r>
    </w:p>
    <w:bookmarkStart w:id="34" w:name="activity-46464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Can you decompose this triangle and rearrange its parts to form a rectangle? Describe how it could be done.</w:t>
      </w:r>
    </w:p>
    <w:p>
      <w:pPr>
        <w:pStyle w:val="BodyText"/>
      </w:pPr>
      <w:r>
        <w:drawing>
          <wp:inline>
            <wp:extent cx="2148840" cy="1325880"/>
            <wp:effectExtent b="0" l="0" r="0" t="0"/>
            <wp:docPr descr="Triangle" title="" id="32" name="Picture"/>
            <a:graphic>
              <a:graphicData uri="http://schemas.openxmlformats.org/drawingml/2006/picture">
                <pic:pic>
                  <pic:nvPicPr>
                    <pic:cNvPr descr="/app/tmp/embedder-1732017174.705987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51" w:name="lesson-464645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We can reason about the area of a triangle by using what we know about parallelograms. Here are three general ways to do this:</w:t>
      </w:r>
    </w:p>
    <w:p>
      <w:pPr>
        <w:numPr>
          <w:ilvl w:val="0"/>
          <w:numId w:val="1003"/>
        </w:numPr>
      </w:pPr>
      <w:r>
        <w:t xml:space="preserve">Make a copy of the triangle and join the original and the copy along an edge to create a parallelogram. Because the two triangles have the same area, one copy of the triangle has half the area of that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417320"/>
            <wp:effectExtent b="0" l="0" r="0" t="0"/>
            <wp:docPr descr="Two figures labeled A, and B." title="" id="37" name="Picture"/>
            <a:graphic>
              <a:graphicData uri="http://schemas.openxmlformats.org/drawingml/2006/picture">
                <pic:pic>
                  <pic:nvPicPr>
                    <pic:cNvPr descr="/app/tmp/embedder-1732017174.793223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area of Parallelogram B is 16 square units because the base is 8 units and the height 2 units. The area of Triangle A is half of that, which is 8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874520"/>
            <wp:effectExtent b="0" l="0" r="0" t="0"/>
            <wp:docPr descr="Two figures labeled C, and D." title="" id="40" name="Picture"/>
            <a:graphic>
              <a:graphicData uri="http://schemas.openxmlformats.org/drawingml/2006/picture">
                <pic:pic>
                  <pic:nvPicPr>
                    <pic:cNvPr descr="/app/tmp/embedder-1732017174.920896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area of Parallelogram D is 24 square units because the base is 4 units and the height 6 units. The area of Triangle C is half of that, which is 12 square units.</w:t>
      </w:r>
    </w:p>
    <w:p>
      <w:pPr>
        <w:numPr>
          <w:ilvl w:val="0"/>
          <w:numId w:val="1003"/>
        </w:numPr>
      </w:pPr>
      <w:r>
        <w:t xml:space="preserve">Decompose the triangle into smaller pieces and compose them into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60520" cy="1417320"/>
            <wp:effectExtent b="0" l="0" r="0" t="0"/>
            <wp:docPr descr="Two images of a triangle. " title="" id="43" name="Picture"/>
            <a:graphic>
              <a:graphicData uri="http://schemas.openxmlformats.org/drawingml/2006/picture">
                <pic:pic>
                  <pic:nvPicPr>
                    <pic:cNvPr descr="/app/tmp/embedder-1732017175.037755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the new parallelogram,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2</m:t>
        </m:r>
      </m:oMath>
      <w:r>
        <w:t xml:space="preserve">, and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12</m:t>
        </m:r>
      </m:oMath>
      <w:r>
        <w:t xml:space="preserve">, so its area is 12 square units. Because the original triangle and the parallelogram are composed of the same parts, the area of the original triangle is also 12 square units.</w:t>
      </w:r>
    </w:p>
    <w:p>
      <w:pPr>
        <w:numPr>
          <w:ilvl w:val="0"/>
          <w:numId w:val="1003"/>
        </w:numPr>
      </w:pPr>
      <w:r>
        <w:t xml:space="preserve">Draw a rectangle around the triangle. Sometimes the triangle has half of the area of the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Triangle drawn 3 times on grid. Base = 6, height = 3. In middle rectangle drawn around triangle. On right height drawn." title="" id="46" name="Picture"/>
            <a:graphic>
              <a:graphicData uri="http://schemas.openxmlformats.org/drawingml/2006/picture">
                <pic:pic>
                  <pic:nvPicPr>
                    <pic:cNvPr descr="/app/tmp/embedder-1732017175.1273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large rectangle can be decomposed into smaller rectangles. Each smaller rectangle can be decomposed into two right triangles.</w:t>
      </w:r>
    </w:p>
    <w:p>
      <w:pPr>
        <w:numPr>
          <w:ilvl w:val="1"/>
          <w:numId w:val="1004"/>
        </w:numPr>
      </w:pPr>
      <w:r>
        <w:t xml:space="preserve">The rectangle on the left has an area of </w:t>
      </w:r>
      <m:oMath>
        <m:r>
          <m:t>4</m:t>
        </m:r>
        <m:r>
          <m:rPr>
            <m:sty m:val="p"/>
          </m:rPr>
          <m:t>⋅</m:t>
        </m:r>
        <m:r>
          <m:t>3</m:t>
        </m:r>
      </m:oMath>
      <w:r>
        <w:t xml:space="preserve">, or 12, square units. Each right triangle inside it is 6 square units in area.</w:t>
      </w:r>
    </w:p>
    <w:p>
      <w:pPr>
        <w:numPr>
          <w:ilvl w:val="1"/>
          <w:numId w:val="1004"/>
        </w:numPr>
      </w:pPr>
      <w:r>
        <w:t xml:space="preserve">The rectangle on the right has an area of </w:t>
      </w:r>
      <m:oMath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, or 6, square units. Each right triangle inside it is 3 square units in area.</w:t>
      </w:r>
    </w:p>
    <w:p>
      <w:pPr>
        <w:numPr>
          <w:ilvl w:val="1"/>
          <w:numId w:val="1004"/>
        </w:numPr>
      </w:pPr>
      <w:r>
        <w:t xml:space="preserve">The area of the original triangle is the sum of the areas of a large right triangle and a small right triangle: 9 square units.</w:t>
      </w:r>
    </w:p>
    <w:p>
      <w:pPr>
        <w:numPr>
          <w:ilvl w:val="0"/>
          <w:numId w:val="1000"/>
        </w:numPr>
      </w:pPr>
      <w:r>
        <w:t xml:space="preserve">Sometimes, the triangle is half of what is left of the rectangle after removing two copies of the smaller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03520" cy="1188722"/>
            <wp:effectExtent b="0" l="0" r="0" t="0"/>
            <wp:docPr descr="Three images of the same triangle." title="" id="49" name="Picture"/>
            <a:graphic>
              <a:graphicData uri="http://schemas.openxmlformats.org/drawingml/2006/picture">
                <pic:pic>
                  <pic:nvPicPr>
                    <pic:cNvPr descr="/app/tmp/embedder-1732017175.22970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right triangles being removed can be composed into a small rectangle with area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  <w:r>
        <w:t xml:space="preserve"> </w:t>
      </w:r>
      <w:r>
        <w:t xml:space="preserve">square units. What is left is a parallelogram with area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, which equals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6</m:t>
        </m:r>
      </m:oMath>
      <w:r>
        <w:t xml:space="preserve">, or 9, square units.</w:t>
      </w:r>
    </w:p>
    <w:p>
      <w:pPr>
        <w:numPr>
          <w:ilvl w:val="0"/>
          <w:numId w:val="1000"/>
        </w:numPr>
      </w:pPr>
      <w:r>
        <w:t xml:space="preserve">Notice that we can compose the same parallelogram with two copies of the original triangle! The original triangle is half of the parallelogram, so its area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9</m:t>
        </m:r>
      </m:oMath>
      <w:r>
        <w:t xml:space="preserve">, or 4.5, square units.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2024-11-19T11:52:56Z</dcterms:created>
  <dcterms:modified xsi:type="dcterms:W3CDTF">2024-11-19T11:52:56Z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