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5</w:t>
      </w:r>
      <w:r>
        <w:t xml:space="preserve">Lesson 14</w:t>
      </w:r>
      <w:r>
        <w:t xml:space="preserve">CC BY NC 2024 Illustrative Mathematics®</w:t>
      </w:r>
    </w:p>
    <w:p>
      <w:pPr>
        <w:pStyle w:val="BodyText"/>
      </w:pPr>
      <w:r>
        <w:t xml:space="preserve">Unit 5, Lesson 14</w:t>
      </w:r>
    </w:p>
    <w:bookmarkStart w:id="26" w:name="lesson-544011"/>
    <w:p>
      <w:pPr>
        <w:pStyle w:val="Heading1"/>
      </w:pPr>
      <w:r>
        <w:t xml:space="preserve">Around the School</w:t>
      </w:r>
    </w:p>
    <w:p>
      <w:pPr>
        <w:numPr>
          <w:ilvl w:val="0"/>
          <w:numId w:val="1001"/>
        </w:numPr>
        <w:pStyle w:val="Compact"/>
      </w:pPr>
      <w:r>
        <w:t xml:space="preserve">Let’s think about what numbers can represent in a school.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5</w:t>
      </w:r>
      <w:r>
        <w:t xml:space="preserve">Lesson 14</w:t>
      </w:r>
      <w:r>
        <w:t xml:space="preserve">CC BY NC 2024 Illustrative Mathematics®</w:t>
      </w:r>
    </w:p>
    <w:bookmarkStart w:id="23" w:name="activity-544012"/>
    <w:p>
      <w:pPr>
        <w:pStyle w:val="Heading2"/>
      </w:pPr>
      <w:r>
        <w:t xml:space="preserve">Warm-up</w:t>
      </w:r>
      <w:r>
        <w:t xml:space="preserve">Estimation Exploration: School Supplies</w:t>
      </w:r>
      <w:r>
        <w:t xml:space="preserve"> </w:t>
      </w:r>
    </w:p>
    <w:p>
      <w:pPr>
        <w:pStyle w:val="FirstParagraph"/>
      </w:pPr>
      <w:r>
        <w:t xml:space="preserve">How many total school supplies are on the table?</w:t>
      </w:r>
    </w:p>
    <w:p>
      <w:pPr>
        <w:pStyle w:val="BodyText"/>
      </w:pPr>
      <w:r>
        <w:drawing>
          <wp:inline>
            <wp:extent cx="5943600" cy="395001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app/tmp/embedder-1732020637.5116224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00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3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5</w:t>
      </w:r>
      <w:r>
        <w:t xml:space="preserve">Lesson 14</w:t>
      </w:r>
      <w:r>
        <w:t xml:space="preserve">CC BY NC 2024 Illustrative Mathematics®</w:t>
      </w:r>
    </w:p>
    <w:bookmarkStart w:id="24" w:name="activity-544013"/>
    <w:p>
      <w:pPr>
        <w:pStyle w:val="Heading2"/>
      </w:pPr>
      <w:r>
        <w:t xml:space="preserve">Activity 1</w:t>
      </w:r>
      <w:r>
        <w:t xml:space="preserve">What Could It Be?</w:t>
      </w:r>
    </w:p>
    <w:p>
      <w:pPr>
        <w:pStyle w:val="FirstParagraph"/>
      </w:pPr>
      <w:r>
        <w:t xml:space="preserve">Here are some numbers that represent quantities of objects. What might each number represent? Think of something each number could</w:t>
      </w:r>
      <w:r>
        <w:t xml:space="preserve"> </w:t>
      </w:r>
      <w:r>
        <w:rPr>
          <w:bCs/>
          <w:b/>
        </w:rPr>
        <w:t xml:space="preserve">not</w:t>
      </w:r>
      <w:r>
        <w:t xml:space="preserve"> </w:t>
      </w:r>
      <w:r>
        <w:t xml:space="preserve">represent. Record your ideas.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number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It might represent: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It could not represent: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56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408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4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5</w:t>
      </w:r>
      <w:r>
        <w:t xml:space="preserve">Lesson 14</w:t>
      </w:r>
      <w:r>
        <w:t xml:space="preserve">CC BY NC 2024 Illustrative Mathematics®</w:t>
      </w:r>
    </w:p>
    <w:bookmarkStart w:id="25" w:name="activity-544014"/>
    <w:p>
      <w:pPr>
        <w:pStyle w:val="Heading2"/>
      </w:pPr>
      <w:r>
        <w:t xml:space="preserve">Activity 2</w:t>
      </w:r>
      <w:r>
        <w:t xml:space="preserve">It's in Our Classroom</w:t>
      </w:r>
    </w:p>
    <w:p>
      <w:pPr>
        <w:pStyle w:val="FirstParagraph"/>
      </w:pPr>
      <w:r>
        <w:t xml:space="preserve">Fill in the numbers your teacher gives you. Then complete the other columns.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number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It</w:t>
            </w:r>
            <w:r>
              <w:t xml:space="preserve"> </w:t>
            </w:r>
            <w:r>
              <w:rPr>
                <w:bCs/>
                <w:b/>
              </w:rPr>
              <w:t xml:space="preserve">might</w:t>
            </w:r>
            <w:r>
              <w:t xml:space="preserve"> </w:t>
            </w:r>
            <w:r>
              <w:t xml:space="preserve">represent: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It</w:t>
            </w:r>
            <w:r>
              <w:t xml:space="preserve"> </w:t>
            </w:r>
            <w:r>
              <w:rPr>
                <w:bCs/>
                <w:b/>
              </w:rPr>
              <w:t xml:space="preserve">could not</w:t>
            </w:r>
            <w:r>
              <w:t xml:space="preserve"> </w:t>
            </w:r>
            <w:r>
              <w:t xml:space="preserve">represent: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5"/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2024-11-19T12:50:38Z</dcterms:created>
  <dcterms:modified xsi:type="dcterms:W3CDTF">2024-11-19T12:50:38Z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