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ee6c42cb669b1ff992593ad5e53ab8c18b0e71"/>
    <w:p>
      <w:pPr>
        <w:pStyle w:val="Heading2"/>
      </w:pPr>
      <w:r>
        <w:t xml:space="preserve">Unit 7 Lesson 17: Applying the Quadratic Formula (Part 1)</w:t>
      </w:r>
    </w:p>
    <w:bookmarkEnd w:id="20"/>
    <w:bookmarkStart w:id="22" w:name="no-solutions-for-you-warm-up"/>
    <w:p>
      <w:pPr>
        <w:pStyle w:val="Heading3"/>
      </w:pPr>
      <w:r>
        <w:t xml:space="preserve">1 No Solutions for You!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example of someone solving a quadratic equation that has no solutions: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±</m:t>
              </m:r>
              <m:rad>
                <m:radPr>
                  <m:degHide m:val="1"/>
                </m:radPr>
                <m:deg/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9</m:t>
                  </m:r>
                </m:e>
              </m:rad>
            </m:e>
          </m:mr>
        </m:m>
      </m:oMath>
    </w:p>
    <w:p>
      <w:pPr>
        <w:numPr>
          <w:ilvl w:val="0"/>
          <w:numId w:val="1001"/>
        </w:numPr>
        <w:pStyle w:val="Compact"/>
      </w:pPr>
      <w:r>
        <w:t xml:space="preserve">Study the example. At what point did you realize the equation had no solutions?</w:t>
      </w:r>
    </w:p>
    <w:p>
      <w:pPr>
        <w:numPr>
          <w:ilvl w:val="0"/>
          <w:numId w:val="1001"/>
        </w:numPr>
        <w:pStyle w:val="Compact"/>
      </w:pPr>
      <w:r>
        <w:t xml:space="preserve">Explain how you know the equation </w:t>
      </w:r>
      <m:oMath>
        <m:r>
          <m:t>49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has no solutions.</w:t>
      </w:r>
    </w:p>
    <w:bookmarkEnd w:id="21"/>
    <w:bookmarkEnd w:id="22"/>
    <w:bookmarkStart w:id="24" w:name="the-potato-and-the-pumpkin"/>
    <w:p>
      <w:pPr>
        <w:pStyle w:val="Heading3"/>
      </w:pPr>
      <w:r>
        <w:t xml:space="preserve">2 The Potato and the Pumpkin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Answer each question without graphing. Explain or show your reasoning.</w:t>
      </w:r>
    </w:p>
    <w:p>
      <w:pPr>
        <w:numPr>
          <w:ilvl w:val="0"/>
          <w:numId w:val="1002"/>
        </w:numPr>
      </w:pPr>
      <w:r>
        <w:t xml:space="preserve">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80</m:t>
        </m:r>
        <m:r>
          <m:t>t</m:t>
        </m:r>
        <m:r>
          <m:rPr>
            <m:sty m:val="p"/>
          </m:rPr>
          <m:t>+</m:t>
        </m:r>
        <m:r>
          <m:t>64</m:t>
        </m:r>
      </m:oMath>
      <w:r>
        <w:t xml:space="preserve"> </w:t>
      </w:r>
      <w:r>
        <w:t xml:space="preserve">represented the height, in feet, of a potato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has been launched.</w:t>
      </w:r>
    </w:p>
    <w:p>
      <w:pPr>
        <w:numPr>
          <w:ilvl w:val="1"/>
          <w:numId w:val="1003"/>
        </w:numPr>
        <w:pStyle w:val="Compact"/>
      </w:pPr>
      <w:r>
        <w:t xml:space="preserve">Write an equation that can be solved to find when the potato hits the ground. Then solve the equation.</w:t>
      </w:r>
    </w:p>
    <w:p>
      <w:pPr>
        <w:numPr>
          <w:ilvl w:val="1"/>
          <w:numId w:val="1003"/>
        </w:numPr>
        <w:pStyle w:val="Compact"/>
      </w:pPr>
      <w:r>
        <w:t xml:space="preserve">Write an equation that can be solved to find when the potato is 40 feet off the ground. Then solve the equation.</w:t>
      </w:r>
    </w:p>
    <w:p>
      <w:pPr>
        <w:numPr>
          <w:ilvl w:val="0"/>
          <w:numId w:val="1002"/>
        </w:numPr>
      </w:pPr>
      <w:r>
        <w:t xml:space="preserve">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23.7</m:t>
        </m:r>
        <m:r>
          <m:t>t</m:t>
        </m:r>
        <m:r>
          <m:rPr>
            <m:sty m:val="p"/>
          </m:rPr>
          <m:t>−</m:t>
        </m:r>
        <m:r>
          <m:t>4.9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models the height, in meters, of a pumpkin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has been launched from a catapult.</w:t>
      </w:r>
    </w:p>
    <w:p>
      <w:pPr>
        <w:numPr>
          <w:ilvl w:val="1"/>
          <w:numId w:val="1004"/>
        </w:numPr>
        <w:pStyle w:val="Compact"/>
      </w:pPr>
      <w:r>
        <w:t xml:space="preserve">Is the pumpkin still in the air 8 seconds later? Explain or show how you know.</w:t>
      </w:r>
    </w:p>
    <w:p>
      <w:pPr>
        <w:numPr>
          <w:ilvl w:val="1"/>
          <w:numId w:val="1004"/>
        </w:numPr>
        <w:pStyle w:val="Compact"/>
      </w:pPr>
      <w:r>
        <w:t xml:space="preserve">At what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does the pumpkin hit the ground? Show your reasoning.</w:t>
      </w:r>
    </w:p>
    <w:bookmarkEnd w:id="23"/>
    <w:bookmarkEnd w:id="24"/>
    <w:bookmarkStart w:id="32" w:name="back-to-the-framer"/>
    <w:p>
      <w:pPr>
        <w:pStyle w:val="Heading3"/>
      </w:pPr>
      <w:r>
        <w:t xml:space="preserve">3 Back to the Framer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In an earlier lesson, we tried to frame a picture that was 7 inches by 4 inches using an entire sheet of paper that was 4 inches by 2.5 inches. One equation we wrote was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38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Explain or show what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38</m:t>
        </m:r>
      </m:oMath>
      <w:r>
        <w:t xml:space="preserve"> </w:t>
      </w:r>
      <w:r>
        <w:t xml:space="preserve">tells us about the situation and what it would mean to solve it. Use the diagram, as needed.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885035"/>
            <wp:effectExtent b="0" l="0" r="0" t="0"/>
            <wp:docPr descr="A rectangular picture frame." title="" id="26" name="Picture"/>
            <a:graphic>
              <a:graphicData uri="http://schemas.openxmlformats.org/drawingml/2006/picture">
                <pic:pic>
                  <pic:nvPicPr>
                    <pic:cNvPr descr="/app/tmp/embedder-1670994614.484966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5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Solve the equation without graphing. Show your reasoning.</w:t>
      </w:r>
    </w:p>
    <w:p>
      <w:pPr>
        <w:numPr>
          <w:ilvl w:val="0"/>
          <w:numId w:val="1005"/>
        </w:numPr>
      </w:pPr>
      <w:r>
        <w:t xml:space="preserve">Suppose you have another picture that is 10 inches by 5 inches, and are now using a fancy paper that is 8.5 inches by 4 inches to frame the picture. Again, the frame is to be uniform in thickness all the way around. No fancy framing paper is to be wasted!</w:t>
      </w:r>
    </w:p>
    <w:p>
      <w:pPr>
        <w:numPr>
          <w:ilvl w:val="0"/>
          <w:numId w:val="1000"/>
        </w:numPr>
      </w:pPr>
      <w:r>
        <w:t xml:space="preserve">Find out how thick the frame should be.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2022-12-14T05:10:15Z</dcterms:created>
  <dcterms:modified xsi:type="dcterms:W3CDTF">2022-12-14T05:10:15Z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gm376rxMfOQj+jXbXpT3F5HTL/kOIDG9ac042BqGnSimab6z0MSEueYelsUP8Nt/qDtWfxqqbKbsR92obomedQ==</vt:lpwstr>
  </property>
</Properties>
</file>