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Are these two triangles identical? Explain how you know.</w:t>
      </w:r>
    </w:p>
    <w:p>
      <w:pPr>
        <w:numPr>
          <w:ilvl w:val="0"/>
          <w:numId w:val="1000"/>
        </w:numPr>
        <w:pStyle w:val="Compact"/>
      </w:pPr>
      <w:r>
        <w:drawing>
          <wp:inline>
            <wp:extent cx="3516923" cy="2208016"/>
            <wp:effectExtent b="0" l="0" r="0" t="0"/>
            <wp:docPr descr="Two triangles, each with angles labeled 95 &amp; 70 degrees.  First triangle, the side opposite the 70 degree angle is labeled 12.  Second triangle, the side opposite the 95 degree angle is labeled 12." title="" id="22" name="Picture"/>
            <a:graphic>
              <a:graphicData uri="http://schemas.openxmlformats.org/drawingml/2006/picture">
                <pic:pic>
                  <pic:nvPicPr>
                    <pic:cNvPr descr="/app/tmp/embedder-1671073051.3764112.png" id="23" name="Picture"/>
                    <pic:cNvPicPr>
                      <a:picLocks noChangeArrowheads="1" noChangeAspect="1"/>
                    </pic:cNvPicPr>
                  </pic:nvPicPr>
                  <pic:blipFill>
                    <a:blip r:embed="rId21"/>
                    <a:stretch>
                      <a:fillRect/>
                    </a:stretch>
                  </pic:blipFill>
                  <pic:spPr bwMode="auto">
                    <a:xfrm>
                      <a:off x="0" y="0"/>
                      <a:ext cx="3516923" cy="2208016"/>
                    </a:xfrm>
                    <a:prstGeom prst="rect">
                      <a:avLst/>
                    </a:prstGeom>
                    <a:noFill/>
                    <a:ln w="9525">
                      <a:noFill/>
                      <a:headEnd/>
                      <a:tailEnd/>
                    </a:ln>
                  </pic:spPr>
                </pic:pic>
              </a:graphicData>
            </a:graphic>
          </wp:inline>
        </w:drawing>
      </w:r>
    </w:p>
    <w:p>
      <w:pPr>
        <w:numPr>
          <w:ilvl w:val="0"/>
          <w:numId w:val="1001"/>
        </w:numPr>
      </w:pPr>
      <w:r>
        <w:t xml:space="preserve">Are these triangles identical? Explain your reasoning.</w:t>
      </w:r>
    </w:p>
    <w:p>
      <w:pPr>
        <w:numPr>
          <w:ilvl w:val="0"/>
          <w:numId w:val="1000"/>
        </w:numPr>
        <w:pStyle w:val="Compact"/>
      </w:pPr>
      <w:r>
        <w:drawing>
          <wp:inline>
            <wp:extent cx="1789043" cy="871585"/>
            <wp:effectExtent b="0" l="0" r="0" t="0"/>
            <wp:docPr descr="Two triangles are shown that share one side." title="" id="25" name="Picture"/>
            <a:graphic>
              <a:graphicData uri="http://schemas.openxmlformats.org/drawingml/2006/picture">
                <pic:pic>
                  <pic:nvPicPr>
                    <pic:cNvPr descr="/app/tmp/embedder-1671073051.410437.png" id="26" name="Picture"/>
                    <pic:cNvPicPr>
                      <a:picLocks noChangeArrowheads="1" noChangeAspect="1"/>
                    </pic:cNvPicPr>
                  </pic:nvPicPr>
                  <pic:blipFill>
                    <a:blip r:embed="rId24"/>
                    <a:stretch>
                      <a:fillRect/>
                    </a:stretch>
                  </pic:blipFill>
                  <pic:spPr bwMode="auto">
                    <a:xfrm>
                      <a:off x="0" y="0"/>
                      <a:ext cx="1789043" cy="87158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Tyler claims that if two triangles each have a side length of 11 units and a side length of 8 units, and also an angle measuring</w:t>
      </w:r>
      <w:r>
        <w:t xml:space="preserve"> </w:t>
      </w:r>
      <m:oMath>
        <m:sSup>
          <m:e>
            <m:r>
              <m:t>100</m:t>
            </m:r>
          </m:e>
          <m:sup>
            <m:r>
              <m:rPr>
                <m:sty m:val="p"/>
              </m:rPr>
              <m:t>∘</m:t>
            </m:r>
          </m:sup>
        </m:sSup>
      </m:oMath>
      <w:r>
        <w:t xml:space="preserve">, they must be identical to each other. Do you agree? Explain your reasoning.</w:t>
      </w:r>
    </w:p>
    <w:p>
      <w:pPr>
        <w:numPr>
          <w:ilvl w:val="0"/>
          <w:numId w:val="1001"/>
        </w:numPr>
        <w:pStyle w:val="Compact"/>
      </w:pPr>
    </w:p>
    <w:p>
      <w:pPr>
        <w:numPr>
          <w:ilvl w:val="1"/>
          <w:numId w:val="1002"/>
        </w:numPr>
        <w:pStyle w:val="Compact"/>
      </w:pPr>
      <w:r>
        <w:t xml:space="preserve">Draw segment</w:t>
      </w:r>
      <w:r>
        <w:t xml:space="preserve"> </w:t>
      </w:r>
      <m:oMath>
        <m:r>
          <m:t>P</m:t>
        </m:r>
        <m:r>
          <m:t>Q</m:t>
        </m:r>
      </m:oMath>
      <w:r>
        <w:t xml:space="preserve">.</w:t>
      </w:r>
    </w:p>
    <w:p>
      <w:pPr>
        <w:numPr>
          <w:ilvl w:val="1"/>
          <w:numId w:val="1002"/>
        </w:numPr>
        <w:pStyle w:val="Compact"/>
      </w:pPr>
      <w:r>
        <w:t xml:space="preserve">When</w:t>
      </w:r>
      <w:r>
        <w:t xml:space="preserve"> </w:t>
      </w:r>
      <m:oMath>
        <m:r>
          <m:t>P</m:t>
        </m:r>
        <m:r>
          <m:t>Q</m:t>
        </m:r>
      </m:oMath>
      <w:r>
        <w:t xml:space="preserve"> </w:t>
      </w:r>
      <w:r>
        <w:t xml:space="preserve">is rotated</w:t>
      </w:r>
      <w:r>
        <w:t xml:space="preserve"> </w:t>
      </w:r>
      <m:oMath>
        <m:sSup>
          <m:e>
            <m:r>
              <m:t>180</m:t>
            </m:r>
          </m:e>
          <m:sup>
            <m:r>
              <m:rPr>
                <m:sty m:val="p"/>
              </m:rPr>
              <m:t>∘</m:t>
            </m:r>
          </m:sup>
        </m:sSup>
      </m:oMath>
      <w:r>
        <w:t xml:space="preserve"> </w:t>
      </w:r>
      <w:r>
        <w:t xml:space="preserve">around point</w:t>
      </w:r>
      <w:r>
        <w:t xml:space="preserve"> </w:t>
      </w:r>
      <m:oMath>
        <m:r>
          <m:t>R</m:t>
        </m:r>
      </m:oMath>
      <w:r>
        <w:t xml:space="preserve">, the resulting segment is the same as</w:t>
      </w:r>
      <w:r>
        <w:t xml:space="preserve"> </w:t>
      </w:r>
      <m:oMath>
        <m:r>
          <m:t>P</m:t>
        </m:r>
        <m:r>
          <m:t>Q</m:t>
        </m:r>
      </m:oMath>
      <w:r>
        <w:t xml:space="preserve">. Where could point</w:t>
      </w:r>
      <w:r>
        <w:t xml:space="preserve"> </w:t>
      </w:r>
      <m:oMath>
        <m:r>
          <m:t>R</m:t>
        </m:r>
      </m:oMath>
      <w:r>
        <w:t xml:space="preserve"> </w:t>
      </w:r>
      <w:r>
        <w:t xml:space="preserve">be located?</w:t>
      </w:r>
    </w:p>
    <w:p>
      <w:pPr>
        <w:numPr>
          <w:ilvl w:val="0"/>
          <w:numId w:val="1000"/>
        </w:numPr>
        <w:pStyle w:val="Compact"/>
      </w:pPr>
      <w:r>
        <w:t xml:space="preserve">(From Unit 1, Lesson 7.)</w:t>
      </w:r>
    </w:p>
    <w:p>
      <w:pPr>
        <w:numPr>
          <w:ilvl w:val="0"/>
          <w:numId w:val="1001"/>
        </w:numPr>
      </w:pPr>
      <w:r>
        <w:t xml:space="preserve">Here is trapezoid</w:t>
      </w:r>
      <w:r>
        <w:t xml:space="preserve"> </w:t>
      </w:r>
      <m:oMath>
        <m:r>
          <m:t>A</m:t>
        </m:r>
        <m:r>
          <m:t>B</m:t>
        </m:r>
        <m:r>
          <m:t>C</m:t>
        </m:r>
        <m:r>
          <m:t>D</m:t>
        </m:r>
      </m:oMath>
      <w:r>
        <w:t xml:space="preserve">.</w:t>
      </w:r>
    </w:p>
    <w:p>
      <w:pPr>
        <w:numPr>
          <w:ilvl w:val="0"/>
          <w:numId w:val="1000"/>
        </w:numPr>
        <w:pStyle w:val="Compact"/>
      </w:pPr>
      <w:r>
        <w:drawing>
          <wp:inline>
            <wp:extent cx="1470991" cy="795130"/>
            <wp:effectExtent b="0" l="0" r="0" t="0"/>
            <wp:docPr descr="Trapezoid \(A\ B\ C\ D\). Upper and lower sides are parallel. Upper and lower left angles are right angles. Upper right angle is 120 degrees and lower right angle is 60 degrees." title="" id="28" name="Picture"/>
            <a:graphic>
              <a:graphicData uri="http://schemas.openxmlformats.org/drawingml/2006/picture">
                <pic:pic>
                  <pic:nvPicPr>
                    <pic:cNvPr descr="/app/tmp/embedder-1671073051.4406042.png" id="29" name="Picture"/>
                    <pic:cNvPicPr>
                      <a:picLocks noChangeArrowheads="1" noChangeAspect="1"/>
                    </pic:cNvPicPr>
                  </pic:nvPicPr>
                  <pic:blipFill>
                    <a:blip r:embed="rId27"/>
                    <a:stretch>
                      <a:fillRect/>
                    </a:stretch>
                  </pic:blipFill>
                  <pic:spPr bwMode="auto">
                    <a:xfrm>
                      <a:off x="0" y="0"/>
                      <a:ext cx="1470991" cy="79513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Using rigid transformations on the trapezoid, build a pattern. Describe some of the rigid transformations you used.</w:t>
      </w:r>
    </w:p>
    <w:p>
      <w:pPr>
        <w:numPr>
          <w:ilvl w:val="0"/>
          <w:numId w:val="1000"/>
        </w:numPr>
      </w:pPr>
      <w:r>
        <w:t xml:space="preserve">(From Unit 1, Lesson 9.)</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2022-12-15T02:57:32Z</dcterms:created>
  <dcterms:modified xsi:type="dcterms:W3CDTF">2022-12-15T02:57:32Z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U1vtdPjwfa9EdE9o96bfbSHsJK0+CkXXjEn/QFIqKjiwFRczlNPye0zn5eUmoF6oHdxsAWOTPQCZVTmnxUd8kA==</vt:lpwstr>
  </property>
</Properties>
</file>