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2"/>
        </w:numPr>
        <w:pStyle w:val="Compact"/>
      </w:pPr>
      <w:r>
        <w:t xml:space="preserve">Circle the rectangle that is longer.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2 rectangles of different lengths." title="" id="22" name="Picture"/>
            <a:graphic>
              <a:graphicData uri="http://schemas.openxmlformats.org/drawingml/2006/picture">
                <pic:pic>
                  <pic:nvPicPr>
                    <pic:cNvPr descr="/app/tmp/embedder-1671016698.78761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Circle the rectangle that is shorter.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2 rectangles of different lengths." title="" id="25" name="Picture"/>
            <a:graphic>
              <a:graphicData uri="http://schemas.openxmlformats.org/drawingml/2006/picture">
                <pic:pic>
                  <pic:nvPicPr>
                    <pic:cNvPr descr="/app/tmp/embedder-1671016699.05956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There are 17 fish in Han's aquarium.</w:t>
      </w:r>
      <w:r>
        <w:br/>
      </w:r>
      <w:r>
        <w:t xml:space="preserve">There are 9 fish in Clare's aquarium.</w:t>
      </w:r>
      <w:r>
        <w:br/>
      </w:r>
      <w:r>
        <w:t xml:space="preserve">How many more fish are in Han’s aquarium than Clare's aquarium?</w:t>
      </w:r>
      <w:r>
        <w:br/>
      </w:r>
      <w:r>
        <w:t xml:space="preserve">Show your thinking with drawings, numbers, or words.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How many connecting cubes do you see in each picture?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4457700" cy="3063240"/>
            <wp:effectExtent b="0" l="0" r="0" t="0"/>
            <wp:docPr descr="Connecting cubes. 6 towers of ten cubes. 3 single cubes." title="" id="28" name="Picture"/>
            <a:graphic>
              <a:graphicData uri="http://schemas.openxmlformats.org/drawingml/2006/picture">
                <pic:pic>
                  <pic:nvPicPr>
                    <pic:cNvPr descr="/app/tmp/embedder-1671016699.1243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920239" cy="3063240"/>
            <wp:effectExtent b="0" l="0" r="0" t="0"/>
            <wp:docPr descr="Connecting cubes. 4 towers of ten cubes." title="" id="31" name="Picture"/>
            <a:graphic>
              <a:graphicData uri="http://schemas.openxmlformats.org/drawingml/2006/picture">
                <pic:pic>
                  <pic:nvPicPr>
                    <pic:cNvPr descr="/app/tmp/embedder-1671016699.35560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920239" cy="3063240"/>
            <wp:effectExtent b="0" l="0" r="0" t="0"/>
            <wp:docPr descr="Connecting cubes. 3 towers of 10 cubes. 5 single cubes." title="" id="34" name="Picture"/>
            <a:graphic>
              <a:graphicData uri="http://schemas.openxmlformats.org/drawingml/2006/picture">
                <pic:pic>
                  <pic:nvPicPr>
                    <pic:cNvPr descr="/app/tmp/embedder-1671016699.53969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any tool you would like to compare the length of the rectangles.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943600" cy="182891"/>
            <wp:effectExtent b="0" l="0" r="0" t="0"/>
            <wp:docPr descr="Rectangle." title="" id="37" name="Picture"/>
            <a:graphic>
              <a:graphicData uri="http://schemas.openxmlformats.org/drawingml/2006/picture">
                <pic:pic>
                  <pic:nvPicPr>
                    <pic:cNvPr descr="/app/tmp/embedder-1671016699.931362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943600" cy="182891"/>
            <wp:effectExtent b="0" l="0" r="0" t="0"/>
            <wp:docPr descr="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16699.99396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943600" cy="182891"/>
            <wp:effectExtent b="0" l="0" r="0" t="0"/>
            <wp:docPr descr="Rectangle." title="" id="43" name="Picture"/>
            <a:graphic>
              <a:graphicData uri="http://schemas.openxmlformats.org/drawingml/2006/picture">
                <pic:pic>
                  <pic:nvPicPr>
                    <pic:cNvPr descr="/app/tmp/embedder-1671016700.061291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List the rectangles from longest to shortest.</w:t>
      </w:r>
    </w:p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Compare the length of the top and side of your workbook.</w:t>
      </w:r>
    </w:p>
    <w:p>
      <w:pPr>
        <w:numPr>
          <w:ilvl w:val="0"/>
          <w:numId w:val="1000"/>
        </w:numPr>
      </w:pPr>
      <w:r>
        <w:t xml:space="preserve">Use a drawing or words to show which is longer.</w:t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If needed, the table, bookshelf, and desks can be replaced with other objects in the classroom.</w:t>
      </w:r>
    </w:p>
    <w:p>
      <w:pPr>
        <w:numPr>
          <w:ilvl w:val="1"/>
          <w:numId w:val="1003"/>
        </w:numPr>
        <w:pStyle w:val="Compact"/>
      </w:pPr>
      <w:r>
        <w:t xml:space="preserve">Which is longer, the teacher's desk or your desk?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w:r>
        <w:t xml:space="preserve">Which is shorter, the table or the bookshelf?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Which is farther from your school, your home or your best friend's home? Explain how you know or how you can find out which is farther.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Which is farther from your classroom door, the bathroom or the main office? 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2022-12-14T11:18:20Z</dcterms:created>
  <dcterms:modified xsi:type="dcterms:W3CDTF">2022-12-14T11:18:20Z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tVGS0D7Hjwd/ZzB9mgGnl/FSLSCNXGomW+W9DmdZrQiRVdeJUk93WrqDk2PLZYv/yLpUppnWNz3eb1h+E1auVQ==</vt:lpwstr>
  </property>
</Properties>
</file>