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drawing>
          <wp:inline>
            <wp:extent cx="2971800" cy="1828800"/>
            <wp:effectExtent b="0" l="0" r="0" t="0"/>
            <wp:docPr descr="Green and orange pattern blocks." title="" id="22" name="Picture"/>
            <a:graphic>
              <a:graphicData uri="http://schemas.openxmlformats.org/drawingml/2006/picture">
                <pic:pic>
                  <pic:nvPicPr>
                    <pic:cNvPr descr="/app/tmp/embedder-1671057523.58503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57523.66330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cuadrados.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57523.70475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triángulos.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57523.75923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figuras.</w:t>
      </w:r>
    </w:p>
    <w:p>
      <w:pPr>
        <w:numPr>
          <w:ilvl w:val="0"/>
          <w:numId w:val="1000"/>
        </w:numPr>
      </w:pPr>
      <w:r>
        <w:t xml:space="preserve">(de la Unidad 4, Lección 2)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26092"/>
            <wp:effectExtent b="0" l="0" r="0" t="0"/>
            <wp:docPr descr="Orange pattern blocks. Green pattern blocks." title="" id="34" name="Picture"/>
            <a:graphic>
              <a:graphicData uri="http://schemas.openxmlformats.org/drawingml/2006/picture">
                <pic:pic>
                  <pic:nvPicPr>
                    <pic:cNvPr descr="/app/tmp/embedder-1671057523.7989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57523.930824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figuras.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26092"/>
            <wp:effectExtent b="0" l="0" r="0" t="0"/>
            <wp:docPr descr="Orange pattern blocks." title="" id="40" name="Picture"/>
            <a:graphic>
              <a:graphicData uri="http://schemas.openxmlformats.org/drawingml/2006/picture">
                <pic:pic>
                  <pic:nvPicPr>
                    <pic:cNvPr descr="/app/tmp/embedder-1671057523.97160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3" name="Picture"/>
            <a:graphic>
              <a:graphicData uri="http://schemas.openxmlformats.org/drawingml/2006/picture">
                <pic:pic>
                  <pic:nvPicPr>
                    <pic:cNvPr descr="/app/tmp/embedder-1671057524.11189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828800"/>
            <wp:effectExtent b="0" l="0" r="0" t="0"/>
            <wp:docPr descr="Green pattern blocks." title="" id="46" name="Picture"/>
            <a:graphic>
              <a:graphicData uri="http://schemas.openxmlformats.org/drawingml/2006/picture">
                <pic:pic>
                  <pic:nvPicPr>
                    <pic:cNvPr descr="/app/tmp/embedder-1671057524.154365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9" name="Picture"/>
            <a:graphic>
              <a:graphicData uri="http://schemas.openxmlformats.org/drawingml/2006/picture">
                <pic:pic>
                  <pic:nvPicPr>
                    <pic:cNvPr descr="/app/tmp/embedder-1671057524.282853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triángulos.</w:t>
      </w:r>
    </w:p>
    <w:p>
      <w:pPr>
        <w:numPr>
          <w:ilvl w:val="0"/>
          <w:numId w:val="1000"/>
        </w:numPr>
      </w:pPr>
      <w:r>
        <w:t xml:space="preserve">(de la Unidad 4, Lección 3)</w:t>
      </w:r>
    </w:p>
    <w:p>
      <w:pPr>
        <w:numPr>
          <w:ilvl w:val="0"/>
          <w:numId w:val="1001"/>
        </w:numPr>
      </w:pPr>
      <w:r>
        <w:t xml:space="preserve">Cuenta y separa 4 fichas.</w:t>
      </w:r>
      <w:r>
        <w:br/>
      </w:r>
      <w:r>
        <w:t xml:space="preserve">Agrega 1 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2" name="Picture"/>
            <a:graphic>
              <a:graphicData uri="http://schemas.openxmlformats.org/drawingml/2006/picture">
                <pic:pic>
                  <pic:nvPicPr>
                    <pic:cNvPr descr="/app/tmp/embedder-1671057524.324962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0"/>
        </w:numPr>
      </w:pPr>
      <w:r>
        <w:t xml:space="preserve">Cuenta y separa 6 fichas.</w:t>
      </w:r>
      <w:r>
        <w:br/>
      </w:r>
      <w:r>
        <w:t xml:space="preserve">Agrega 1 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5" name="Picture"/>
            <a:graphic>
              <a:graphicData uri="http://schemas.openxmlformats.org/drawingml/2006/picture">
                <pic:pic>
                  <pic:nvPicPr>
                    <pic:cNvPr descr="/app/tmp/embedder-1671057524.36259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0"/>
        </w:numPr>
      </w:pPr>
      <w:r>
        <w:t xml:space="preserve">Cuenta y separa 8 fichas.</w:t>
      </w:r>
      <w:r>
        <w:br/>
      </w:r>
      <w:r>
        <w:t xml:space="preserve">Agrega 1 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8" name="Picture"/>
            <a:graphic>
              <a:graphicData uri="http://schemas.openxmlformats.org/drawingml/2006/picture">
                <pic:pic>
                  <pic:nvPicPr>
                    <pic:cNvPr descr="/app/tmp/embedder-1671057524.399619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0"/>
        </w:numPr>
      </w:pPr>
      <w:r>
        <w:t xml:space="preserve">(de la Unidad 4, Lección 4)</w:t>
      </w:r>
    </w:p>
    <w:p>
      <w:pPr>
        <w:numPr>
          <w:ilvl w:val="0"/>
          <w:numId w:val="1001"/>
        </w:numPr>
      </w:pPr>
      <w:r>
        <w:t xml:space="preserve">Cuenta y separa 8 fichas.</w:t>
      </w:r>
      <w:r>
        <w:br/>
      </w:r>
      <w:r>
        <w:t xml:space="preserve">Quita 2 fichas.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1" name="Picture"/>
            <a:graphic>
              <a:graphicData uri="http://schemas.openxmlformats.org/drawingml/2006/picture">
                <pic:pic>
                  <pic:nvPicPr>
                    <pic:cNvPr descr="/app/tmp/embedder-1671057524.438582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0"/>
        </w:numPr>
      </w:pPr>
      <w:r>
        <w:t xml:space="preserve">Cuenta y separa 6 fichas.</w:t>
      </w:r>
      <w:r>
        <w:br/>
      </w:r>
      <w:r>
        <w:t xml:space="preserve">Quita 2 fichas.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4" name="Picture"/>
            <a:graphic>
              <a:graphicData uri="http://schemas.openxmlformats.org/drawingml/2006/picture">
                <pic:pic>
                  <pic:nvPicPr>
                    <pic:cNvPr descr="/app/tmp/embedder-1671057524.5268402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0"/>
        </w:numPr>
      </w:pPr>
      <w:r>
        <w:t xml:space="preserve">Cuenta y separa 4 fichas.</w:t>
      </w:r>
      <w:r>
        <w:br/>
      </w:r>
      <w:r>
        <w:t xml:space="preserve">Quita 2 fichas.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7" name="Picture"/>
            <a:graphic>
              <a:graphicData uri="http://schemas.openxmlformats.org/drawingml/2006/picture">
                <pic:pic>
                  <pic:nvPicPr>
                    <pic:cNvPr descr="/app/tmp/embedder-1671057524.565132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0"/>
        </w:numPr>
      </w:pPr>
      <w:r>
        <w:t xml:space="preserve">(de la Unidad 4, Lección 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Comiencen con un tablero de 5 lleno.</w:t>
      </w:r>
    </w:p>
    <w:p>
      <w:pPr>
        <w:numPr>
          <w:ilvl w:val="0"/>
          <w:numId w:val="1000"/>
        </w:numPr>
      </w:pPr>
      <w:r>
        <w:t xml:space="preserve">El jugador 1 lanza un cubo sobre el tablero de números y quita o agrega ese número de fichas. Mientras lo hace, el jugador 2 no mira.</w:t>
      </w:r>
    </w:p>
    <w:p>
      <w:pPr>
        <w:numPr>
          <w:ilvl w:val="0"/>
          <w:numId w:val="1000"/>
        </w:numPr>
      </w:pPr>
      <w:r>
        <w:t xml:space="preserve">Luego, el jugador 2 descifra lo que hizo el jugador 1.</w:t>
      </w:r>
    </w:p>
    <w:p>
      <w:pPr>
        <w:numPr>
          <w:ilvl w:val="0"/>
          <w:numId w:val="1000"/>
        </w:numPr>
      </w:pPr>
      <w:r>
        <w:t xml:space="preserve">Por turnos, los jugadores intercambian roles.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Lanza un cubo sobre el tablero de números.</w:t>
      </w:r>
      <w:r>
        <w:br/>
      </w:r>
      <w:r>
        <w:t xml:space="preserve">Cuenta y separa ese número de fichas.</w:t>
      </w:r>
    </w:p>
    <w:p>
      <w:pPr>
        <w:numPr>
          <w:ilvl w:val="0"/>
          <w:numId w:val="1000"/>
        </w:numPr>
      </w:pPr>
      <w:r>
        <w:t xml:space="preserve">Lanza nuevamente un cubo sobre el tablero de números.</w:t>
      </w:r>
      <w:r>
        <w:br/>
      </w:r>
      <w:r>
        <w:t xml:space="preserve">Cuenta y separa ese número de fichas.</w:t>
      </w:r>
      <w:r>
        <w:br/>
      </w:r>
      <w:r>
        <w:t xml:space="preserve">¿Cuántas fichas tienes en total?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Escoge un número de la lista para ponerlo en el espacio en blanco.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7</w:t>
      </w:r>
    </w:p>
    <w:p>
      <w:pPr>
        <w:numPr>
          <w:ilvl w:val="0"/>
          <w:numId w:val="1000"/>
        </w:numPr>
      </w:pPr>
      <w:r>
        <w:t xml:space="preserve">6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Luego, intenta resolver el problema que formaste.</w:t>
      </w:r>
    </w:p>
    <w:p>
      <w:pPr>
        <w:numPr>
          <w:ilvl w:val="0"/>
          <w:numId w:val="1000"/>
        </w:numPr>
      </w:pPr>
      <w:r>
        <w:t xml:space="preserve">Cuenta y separa 8 fichas.</w:t>
      </w:r>
    </w:p>
    <w:p>
      <w:pPr>
        <w:numPr>
          <w:ilvl w:val="0"/>
          <w:numId w:val="1000"/>
        </w:numPr>
      </w:pPr>
      <w:r>
        <w:t xml:space="preserve">Quita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fichas.</w:t>
      </w:r>
    </w:p>
    <w:p>
      <w:pPr>
        <w:numPr>
          <w:ilvl w:val="0"/>
          <w:numId w:val="1000"/>
        </w:numPr>
      </w:pPr>
      <w:r>
        <w:t xml:space="preserve">¿Cuántas fichas quedan?</w:t>
      </w:r>
    </w:p>
    <w:p>
      <w:pPr>
        <w:numPr>
          <w:ilvl w:val="0"/>
          <w:numId w:val="1000"/>
        </w:numPr>
      </w:pPr>
      <w:r>
        <w:t xml:space="preserve">Después de que hayas intentado resolver el problema que formaste, inténtalo de nuevo poniendo otro número en el espacio en blanco.</w:t>
      </w:r>
    </w:p>
    <w:p>
      <w:pPr>
        <w:numPr>
          <w:ilvl w:val="0"/>
          <w:numId w:val="1000"/>
        </w:numPr>
      </w:pPr>
      <w:r>
        <w:t xml:space="preserve">¿Piensas que tu respuesta será la misma o que será diferente?</w:t>
      </w:r>
      <w:r>
        <w:br/>
      </w:r>
      <w:r>
        <w:t xml:space="preserve">Explica.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2022-12-14T22:38:45Z</dcterms:created>
  <dcterms:modified xsi:type="dcterms:W3CDTF">2022-12-14T22:38:45Z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P5eywQf8tB7OJKdEu/C3tZOI4YoA9fZiOGZRa9CSK84bk/eYa3RMQwvABFrqlJvdqmCYDBR/q3m97LQbpJ0okw==</vt:lpwstr>
  </property>
</Properties>
</file>