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7" w:name="lesson-4-center-day-1"/>
    <w:p>
      <w:pPr>
        <w:pStyle w:val="Heading1"/>
      </w:pPr>
      <w:r>
        <w:t xml:space="preserve">Lesson 4: Center Day 1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1.NBT.A.1, 1.NBT.C.4, 1.OA.A.1, 1.OA.C.6, 1.OA.D.8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within 100, without composing a ten.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add within 100.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practice adding within 100 without composing a ten.</w:t>
      </w:r>
    </w:p>
    <w:p>
      <w:pPr>
        <w:pStyle w:val="BodyText"/>
      </w:pPr>
      <w:r>
        <w:t xml:space="preserve">In the first activity, students learn stage 3 of the Number Puzzles center. In this new stage, students use digit cards to make addition equations within 100 without composing a ten. In the second activity, students choose from center activities that focus on adding within 100.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3"/>
        </w:numPr>
        <w:pStyle w:val="Compact"/>
      </w:pPr>
      <w:r>
        <w:t xml:space="preserve">MLR8 (Activity 2)</w:t>
      </w:r>
    </w:p>
    <w:bookmarkEnd w:id="31"/>
    <w:bookmarkStart w:id="32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2"/>
    <w:bookmarkStart w:id="33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4"/>
        </w:numPr>
        <w:pStyle w:val="Compact"/>
      </w:pPr>
      <w:r>
        <w:t xml:space="preserve">Materials from previous centers: Activity 1, Activity 2</w:t>
      </w:r>
    </w:p>
    <w:bookmarkEnd w:id="33"/>
    <w:bookmarkStart w:id="34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Number Puzzles Addition and Subtraction Stage 3 Gameboard (groups of 2): Activity 1</w:t>
      </w:r>
    </w:p>
    <w:bookmarkEnd w:id="34"/>
    <w:bookmarkStart w:id="35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5"/>
    <w:bookmarkStart w:id="36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are students working together during center time? Are all students getting the opportunity to participate in the mathematics?</w:t>
      </w:r>
    </w:p>
    <w:p>
      <w:r>
        <w:pict>
          <v:rect style="width:0;height:1.5pt" o:hralign="center" o:hrstd="t" o:hr="t"/>
        </w:pict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2022-12-14T09:12:07Z</dcterms:created>
  <dcterms:modified xsi:type="dcterms:W3CDTF">2022-12-14T09:12:07Z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zCB4YqGsgcmqC5G8n6tJqcvLI/tA3H7pAGNN2pTwkxLoJD07zSR5lG/vMqLOz2XB8iNafVRWI/KF6aiq4P+QTw==</vt:lpwstr>
  </property>
</Properties>
</file>