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The revenues of two companies can be modeled with exponential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 Here are the graphs of the two functions. In each function, the revenue is in thousands of dollars and time,</w:t>
      </w:r>
      <w:r>
        <w:t xml:space="preserve"> </w:t>
      </w:r>
      <m:oMath>
        <m:r>
          <m:t>t</m:t>
        </m:r>
      </m:oMath>
      <w:r>
        <w:t xml:space="preserve">, is measured in years. The</w:t>
      </w:r>
      <w:r>
        <w:t xml:space="preserve"> </w:t>
      </w:r>
      <m:oMath>
        <m:r>
          <m:t>y</m:t>
        </m:r>
      </m:oMath>
      <w:r>
        <w:t xml:space="preserve">-coordinate of the intersection is 215.7.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correctly describe what the two graphs reveal about the revenues.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67900" cy="2313127"/>
            <wp:effectExtent b="0" l="0" r="0" t="0"/>
            <wp:docPr descr="Graph of g and f, exponential growth functions that intersect. Horizontal axis, time in years, 0 to 25, by 5’s. Vertical axis, revenue in thousands of dollars, 0 to 400, by 100’s." title="" id="22" name="Picture"/>
            <a:graphic>
              <a:graphicData uri="http://schemas.openxmlformats.org/drawingml/2006/picture">
                <pic:pic>
                  <pic:nvPicPr>
                    <pic:cNvPr descr="/app/tmp/embedder-1671001927.94768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900" cy="23131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intersection of the graphs tells us when the revenues of the two companies grow by the same factor.</w:t>
      </w:r>
    </w:p>
    <w:p>
      <w:pPr>
        <w:numPr>
          <w:ilvl w:val="1"/>
          <w:numId w:val="1002"/>
        </w:numPr>
      </w:pPr>
      <w:r>
        <w:t xml:space="preserve">The intersection tells us when the two companies have the same revenue.</w:t>
      </w:r>
    </w:p>
    <w:p>
      <w:pPr>
        <w:numPr>
          <w:ilvl w:val="1"/>
          <w:numId w:val="1002"/>
        </w:numPr>
      </w:pPr>
      <w:r>
        <w:t xml:space="preserve">At the intersection,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&gt;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At the intersection,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215.7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215.7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We need to know both expressions that define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to find the value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at the intersection.</w:t>
      </w:r>
    </w:p>
    <w:p>
      <w:pPr>
        <w:numPr>
          <w:ilvl w:val="1"/>
          <w:numId w:val="1002"/>
        </w:numPr>
      </w:pPr>
      <w:r>
        <w:t xml:space="preserve">If we know at least one of the expressions that define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, we can calculate the value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at the intersection.</w:t>
      </w:r>
    </w:p>
    <w:p>
      <w:pPr>
        <w:numPr>
          <w:ilvl w:val="0"/>
          <w:numId w:val="1001"/>
        </w:numPr>
      </w:pPr>
      <w:r>
        <w:t xml:space="preserve">The population of a fast-growing city in Texas can be modeled with the equation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82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0.078</m:t>
                </m:r>
                <m:r>
                  <m:t>t</m:t>
                </m:r>
              </m:e>
            </m:d>
          </m:sup>
        </m:sSup>
      </m:oMath>
      <w:r>
        <w:t xml:space="preserve">. The population of a fast-growing city in Tennessee can be modeled with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132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0.047</m:t>
                </m:r>
                <m:r>
                  <m:t>t</m:t>
                </m:r>
              </m:e>
            </m:d>
          </m:sup>
        </m:sSup>
      </m:oMath>
      <w:r>
        <w:t xml:space="preserve">. In both equations,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represents years since 2016 and the population is measured in thousands. The graphs representing the two functions are shown. The point where the two graphs intersect has a</w:t>
      </w:r>
      <w:r>
        <w:t xml:space="preserve"> </w:t>
      </w:r>
      <m:oMath>
        <m:r>
          <m:t>y</m:t>
        </m:r>
      </m:oMath>
      <w:r>
        <w:t xml:space="preserve">-coordinate of about 271.7.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798" cy="1984057"/>
            <wp:effectExtent b="0" l="0" r="0" t="0"/>
            <wp:docPr descr="Two exponential growth function, q and p graphed. P of t = 82 times e to the power of point 0,7,8 t. Q of t = 132 times e to the power of point 0,4,7 times t." title="" id="25" name="Picture"/>
            <a:graphic>
              <a:graphicData uri="http://schemas.openxmlformats.org/drawingml/2006/picture">
                <pic:pic>
                  <pic:nvPicPr>
                    <pic:cNvPr descr="/app/tmp/embedder-1671001928.03763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98" cy="1984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does the intersection mean in this situation?</w:t>
      </w:r>
    </w:p>
    <w:p>
      <w:pPr>
        <w:numPr>
          <w:ilvl w:val="1"/>
          <w:numId w:val="1003"/>
        </w:numPr>
        <w:pStyle w:val="Compact"/>
      </w:pPr>
      <w:r>
        <w:t xml:space="preserve">Find the</w:t>
      </w:r>
      <w:r>
        <w:t xml:space="preserve"> </w:t>
      </w:r>
      <m:oMath>
        <m:r>
          <m:t>x</m:t>
        </m:r>
      </m:oMath>
      <w:r>
        <w:t xml:space="preserve">-coordinate of the intersection point by solving each equation. Show your reasoning.</w:t>
      </w:r>
    </w:p>
    <w:p>
      <w:pPr>
        <w:numPr>
          <w:ilvl w:val="2"/>
          <w:numId w:val="1004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271.7</m:t>
        </m:r>
      </m:oMath>
    </w:p>
    <w:p>
      <w:pPr>
        <w:numPr>
          <w:ilvl w:val="2"/>
          <w:numId w:val="1004"/>
        </w:numPr>
        <w:pStyle w:val="Compact"/>
      </w:pP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271.7</m:t>
        </m:r>
      </m:oMath>
    </w:p>
    <w:p>
      <w:pPr>
        <w:numPr>
          <w:ilvl w:val="1"/>
          <w:numId w:val="1003"/>
        </w:numPr>
        <w:pStyle w:val="Compact"/>
      </w:pPr>
      <w:r>
        <w:t xml:space="preserve">Explain why we can find out the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value at the intersection of the two graphs by solving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x</m:t>
            </m:r>
          </m:sup>
        </m:sSup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 equations whose graph meets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for a</w:t>
      </w:r>
      <w:r>
        <w:t xml:space="preserve"> </w:t>
      </w:r>
      <w:r>
        <w:rPr>
          <w:iCs/>
          <w:i/>
        </w:rPr>
        <w:t xml:space="preserve">positive</w:t>
      </w:r>
      <w:r>
        <w:t xml:space="preserve"> </w:t>
      </w:r>
      <w:r>
        <w:t xml:space="preserve">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rPr>
                <m:nor/>
                <m:sty m:val="p"/>
              </m:rPr>
              <m:t>-</m:t>
            </m:r>
            <m:r>
              <m:t>x</m:t>
            </m:r>
          </m:sup>
        </m:sSup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x</m:t>
            </m:r>
          </m:sup>
        </m:sSup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600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x</m:t>
            </m:r>
          </m:sup>
        </m:sSup>
      </m:oMath>
    </w:p>
    <w:p>
      <w:pPr>
        <w:numPr>
          <w:ilvl w:val="0"/>
          <w:numId w:val="1001"/>
        </w:numPr>
      </w:pPr>
      <w:r>
        <w:t xml:space="preserve">The half-life of nickel-63 is 100 years. A students says, “An artifact with nickel-63 in it will lose a quarter of that substance in 50 years.”</w:t>
      </w:r>
    </w:p>
    <w:p>
      <w:pPr>
        <w:numPr>
          <w:ilvl w:val="0"/>
          <w:numId w:val="1000"/>
        </w:numPr>
      </w:pPr>
      <w:r>
        <w:t xml:space="preserve">Do you agree with this statement? Explain your reasoning.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 </w:t>
      </w:r>
      <w:r>
        <w:t xml:space="preserve">Estimate the value of each expression and record it. Then, use a calculator to find its value and record 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estimate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calculator 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log</m:t>
              </m:r>
              <m:r>
                <m:t>123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log</m:t>
              </m:r>
              <m:r>
                <m:t>110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log</m:t>
              </m:r>
              <m:r>
                <m:t>1.1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Here are graphs of the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1.2</m:t>
                </m:r>
              </m:e>
            </m:d>
          </m:e>
          <m:sup>
            <m:r>
              <m:t>x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0.2</m:t>
            </m:r>
            <m:r>
              <m:t>x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graph corresponds to each function?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9085" cy="1712556"/>
            <wp:effectExtent b="0" l="0" r="0" t="0"/>
            <wp:docPr descr="Coordinate plane, x, 0 to 8 by 2, y, 0 to 800 by 200.  Two graphs, each begins at 0 comma 100. Graph 2 increases more rapidly than graph 1 as x increases." title="" id="28" name="Picture"/>
            <a:graphic>
              <a:graphicData uri="http://schemas.openxmlformats.org/drawingml/2006/picture">
                <pic:pic>
                  <pic:nvPicPr>
                    <pic:cNvPr descr="/app/tmp/embedder-1671001928.11781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085" cy="1712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numPr>
          <w:ilvl w:val="0"/>
          <w:numId w:val="1001"/>
        </w:numPr>
      </w:pPr>
      <w:r>
        <w:t xml:space="preserve">Here is a graph that represents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490" cy="1745068"/>
            <wp:effectExtent b="0" l="0" r="0" t="0"/>
            <wp:docPr descr="Graph of f of x = e to the power of x. Points on graph include 5 point 7 comma 300 and 6 point 6 comma 700. " title="" id="31" name="Picture"/>
            <a:graphic>
              <a:graphicData uri="http://schemas.openxmlformats.org/drawingml/2006/picture">
                <pic:pic>
                  <pic:nvPicPr>
                    <pic:cNvPr descr="/app/tmp/embedder-1671001928.203070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90" cy="1745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how we can use the graph to estimate:</w:t>
      </w:r>
    </w:p>
    <w:p>
      <w:pPr>
        <w:numPr>
          <w:ilvl w:val="1"/>
          <w:numId w:val="1006"/>
        </w:numPr>
        <w:pStyle w:val="Compact"/>
      </w:pPr>
      <w:r>
        <w:t xml:space="preserve">The solution to an equation such as</w:t>
      </w:r>
      <w:r>
        <w:t xml:space="preserve"> </w:t>
      </w:r>
      <m:oMath>
        <m:r>
          <m:t>300</m:t>
        </m:r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The value of</w:t>
      </w:r>
      <w:r>
        <w:t xml:space="preserve"> </w:t>
      </w:r>
      <m:oMath>
        <m:r>
          <m:rPr>
            <m:sty m:val="p"/>
          </m:rPr>
          <m:t>ln</m:t>
        </m:r>
        <m:r>
          <m:t>700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4,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2022-12-14T07:12:09Z</dcterms:created>
  <dcterms:modified xsi:type="dcterms:W3CDTF">2022-12-14T07:12:09Z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mNlvvBjA1SoiulBWTUXqMV8Wj8PgpZxuKF16F9+xu0283SrldEgtd+de80gcIcZZZv72RfQvwXWt159nq764EA==</vt:lpwstr>
  </property>
</Properties>
</file>