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2.png" ContentType="image/png"/>
  <Override PartName="/word/media/rId23.png" ContentType="image/png"/>
  <Override PartName="/word/media/rId26.png" ContentType="image/png"/>
  <Override PartName="/word/media/rId29.png" ContentType="image/png"/>
  <Override PartName="/word/media/rId33.png" ContentType="image/png"/>
  <Override PartName="/word/media/rId36.png" ContentType="image/png"/>
  <Override PartName="/word/media/rId39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3-division-situation-drawings"/>
    <w:p>
      <w:pPr>
        <w:pStyle w:val="Heading2"/>
      </w:pPr>
      <w:r>
        <w:t xml:space="preserve">Lesson 3: Division Situation Drawings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represent division situations with drawings.</w:t>
      </w:r>
    </w:p>
    <w:bookmarkStart w:id="21" w:name="X8c0cb183eb5575d7bbf494a260e621418230ef7"/>
    <w:p>
      <w:pPr>
        <w:pStyle w:val="Heading3"/>
      </w:pPr>
      <w:r>
        <w:t xml:space="preserve">Warm-up: Number Talk: The More Things Change...</w:t>
      </w:r>
    </w:p>
    <w:p>
      <w:pPr>
        <w:pStyle w:val="FirstParagraph"/>
      </w:pPr>
      <w:r>
        <w:t xml:space="preserve">Find the value of each expression mentally.</w:t>
      </w:r>
    </w:p>
    <w:p>
      <w:pPr>
        <w:numPr>
          <w:ilvl w:val="0"/>
          <w:numId w:val="1002"/>
        </w:numPr>
        <w:pStyle w:val="Compact"/>
      </w:pPr>
      <m:oMath>
        <m:r>
          <m:t>120</m:t>
        </m:r>
        <m:r>
          <m:rPr>
            <m:sty m:val="p"/>
          </m:rPr>
          <m:t>+</m:t>
        </m:r>
        <m:r>
          <m:t>120</m:t>
        </m:r>
      </m:oMath>
    </w:p>
    <w:p>
      <w:pPr>
        <w:numPr>
          <w:ilvl w:val="0"/>
          <w:numId w:val="1002"/>
        </w:numPr>
        <w:pStyle w:val="Compact"/>
      </w:pPr>
      <m:oMath>
        <m:r>
          <m:t>121</m:t>
        </m:r>
        <m:r>
          <m:rPr>
            <m:sty m:val="p"/>
          </m:rPr>
          <m:t>+</m:t>
        </m:r>
        <m:r>
          <m:t>119</m:t>
        </m:r>
      </m:oMath>
    </w:p>
    <w:p>
      <w:pPr>
        <w:numPr>
          <w:ilvl w:val="0"/>
          <w:numId w:val="1002"/>
        </w:numPr>
        <w:pStyle w:val="Compact"/>
      </w:pPr>
      <m:oMath>
        <m:r>
          <m:t>125</m:t>
        </m:r>
        <m:r>
          <m:rPr>
            <m:sty m:val="p"/>
          </m:rPr>
          <m:t>+</m:t>
        </m:r>
        <m:r>
          <m:t>115</m:t>
        </m:r>
      </m:oMath>
    </w:p>
    <w:p>
      <w:pPr>
        <w:numPr>
          <w:ilvl w:val="0"/>
          <w:numId w:val="1002"/>
        </w:numPr>
        <w:pStyle w:val="Compact"/>
      </w:pPr>
      <m:oMath>
        <m:r>
          <m:t>129</m:t>
        </m:r>
        <m:r>
          <m:rPr>
            <m:sty m:val="p"/>
          </m:rPr>
          <m:t>+</m:t>
        </m:r>
        <m:r>
          <m:t>111</m:t>
        </m:r>
      </m:oMath>
    </w:p>
    <w:bookmarkEnd w:id="21"/>
    <w:bookmarkStart w:id="22" w:name="groups-of-students"/>
    <w:p>
      <w:pPr>
        <w:pStyle w:val="Heading3"/>
      </w:pPr>
      <w:r>
        <w:t xml:space="preserve">3.1: Groups of Students</w:t>
      </w:r>
    </w:p>
    <w:p>
      <w:pPr>
        <w:numPr>
          <w:ilvl w:val="0"/>
          <w:numId w:val="1003"/>
        </w:numPr>
        <w:pStyle w:val="Compact"/>
      </w:pPr>
      <w:r>
        <w:t xml:space="preserve">What did you notice about how the students put themselves into groups of 2?</w:t>
      </w:r>
    </w:p>
    <w:p>
      <w:pPr>
        <w:numPr>
          <w:ilvl w:val="0"/>
          <w:numId w:val="1003"/>
        </w:numPr>
        <w:pStyle w:val="Compact"/>
      </w:pPr>
      <w:r>
        <w:t xml:space="preserve">What did you notice about how the students put themselves into 2 groups?</w:t>
      </w:r>
    </w:p>
    <w:bookmarkEnd w:id="22"/>
    <w:bookmarkStart w:id="32" w:name="elenas-colored-pencils"/>
    <w:p>
      <w:pPr>
        <w:pStyle w:val="Heading3"/>
      </w:pPr>
      <w:r>
        <w:t xml:space="preserve">3.2: Elena’s Colored Pencils</w:t>
      </w:r>
    </w:p>
    <w:p>
      <w:pPr>
        <w:pStyle w:val="FirstParagraph"/>
      </w:pPr>
      <w:r>
        <w:t xml:space="preserve">Elena has 12 colored pencils. She has 2 boxes and wants to put the same number of colored pencils in each box. How many colored pencils will go in each box?</w:t>
      </w:r>
    </w:p>
    <w:p>
      <w:pPr>
        <w:pStyle w:val="BodyText"/>
      </w:pPr>
      <w:r>
        <w:t xml:space="preserve">Which drawing matches the situation? Explain your reasoning.</w:t>
      </w:r>
    </w:p>
    <w:p>
      <w:pPr>
        <w:pStyle w:val="BodyText"/>
      </w:pPr>
      <w:r>
        <w:t xml:space="preserve">A</w:t>
      </w:r>
      <w:r>
        <w:drawing>
          <wp:inline>
            <wp:extent cx="2971800" cy="731508"/>
            <wp:effectExtent b="0" l="0" r="0" t="0"/>
            <wp:docPr descr="2 groups of 6 dots." title="" id="24" name="Picture"/>
            <a:graphic>
              <a:graphicData uri="http://schemas.openxmlformats.org/drawingml/2006/picture">
                <pic:pic>
                  <pic:nvPicPr>
                    <pic:cNvPr descr="/app/tmp/embedder-1671012820.477123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73150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</w:t>
      </w:r>
      <w:r>
        <w:drawing>
          <wp:inline>
            <wp:extent cx="2971800" cy="868677"/>
            <wp:effectExtent b="0" l="0" r="0" t="0"/>
            <wp:docPr descr="6 groups of 2 dots." title="" id="27" name="Picture"/>
            <a:graphic>
              <a:graphicData uri="http://schemas.openxmlformats.org/drawingml/2006/picture">
                <pic:pic>
                  <pic:nvPicPr>
                    <pic:cNvPr descr="/app/tmp/embedder-1671012820.560823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8686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180492" cy="3186638"/>
            <wp:effectExtent b="0" l="0" r="0" t="0"/>
            <wp:docPr descr="Box of colored pencils." title="" id="30" name="Picture"/>
            <a:graphic>
              <a:graphicData uri="http://schemas.openxmlformats.org/drawingml/2006/picture">
                <pic:pic>
                  <pic:nvPicPr>
                    <pic:cNvPr descr="/app/tmp/embedder-1671012820.644121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0492" cy="318663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2"/>
    <w:bookmarkStart w:id="45" w:name="which-drawing-matches"/>
    <w:p>
      <w:pPr>
        <w:pStyle w:val="Heading3"/>
      </w:pPr>
      <w:r>
        <w:t xml:space="preserve">3.3: Which Drawing Matches?</w:t>
      </w:r>
    </w:p>
    <w:p>
      <w:pPr>
        <w:pStyle w:val="FirstParagraph"/>
      </w:pPr>
      <w:r>
        <w:t xml:space="preserve">Match each situation to a drawing. Be prepared to explain your reasoning.</w:t>
      </w:r>
    </w:p>
    <w:p>
      <w:pPr>
        <w:numPr>
          <w:ilvl w:val="0"/>
          <w:numId w:val="1004"/>
        </w:numPr>
        <w:pStyle w:val="Compact"/>
      </w:pPr>
      <w:r>
        <w:t xml:space="preserve">Mai has 8 markers. She puts 4 markers in each box. How many boxes of markers are there?</w:t>
      </w:r>
    </w:p>
    <w:p>
      <w:pPr>
        <w:numPr>
          <w:ilvl w:val="0"/>
          <w:numId w:val="1004"/>
        </w:numPr>
        <w:pStyle w:val="Compact"/>
      </w:pPr>
      <w:r>
        <w:t xml:space="preserve">Kiran has 20 pens. He puts 2 pens at each table. How many tables can he put pens on?</w:t>
      </w:r>
    </w:p>
    <w:p>
      <w:pPr>
        <w:numPr>
          <w:ilvl w:val="0"/>
          <w:numId w:val="1004"/>
        </w:numPr>
        <w:pStyle w:val="Compact"/>
      </w:pPr>
      <w:r>
        <w:t xml:space="preserve">Lin has 8 colored pencils. She puts them into 2 bags. Each bag has the same number of colored pencils. How many colored pencils will be in each bag?</w:t>
      </w:r>
    </w:p>
    <w:p>
      <w:pPr>
        <w:numPr>
          <w:ilvl w:val="0"/>
          <w:numId w:val="1004"/>
        </w:numPr>
        <w:pStyle w:val="Compact"/>
      </w:pPr>
      <w:r>
        <w:t xml:space="preserve">Priya has 15 crayons. She puts 5 crayons on each desk. How many desks will have crayons?</w:t>
      </w:r>
    </w:p>
    <w:p>
      <w:pPr>
        <w:numPr>
          <w:ilvl w:val="0"/>
          <w:numId w:val="1004"/>
        </w:numPr>
        <w:pStyle w:val="Compact"/>
      </w:pPr>
      <w:r>
        <w:t xml:space="preserve">Noah has 20 pencils. He puts the same number of pencils into 10 boxes. How many pencils will be in each box?</w:t>
      </w:r>
    </w:p>
    <w:p>
      <w:pPr>
        <w:numPr>
          <w:ilvl w:val="0"/>
          <w:numId w:val="1004"/>
        </w:numPr>
        <w:pStyle w:val="Compact"/>
      </w:pPr>
      <w:r>
        <w:t xml:space="preserve">Jada has 15 markers. She puts the same number of markers on 3 tables. How many markers will be on each table?</w:t>
      </w:r>
    </w:p>
    <w:p>
      <w:pPr>
        <w:pStyle w:val="FirstParagraph"/>
      </w:pPr>
      <w:r>
        <w:t xml:space="preserve">A</w:t>
      </w:r>
      <w:r>
        <w:drawing>
          <wp:inline>
            <wp:extent cx="2971800" cy="1005845"/>
            <wp:effectExtent b="0" l="0" r="0" t="0"/>
            <wp:docPr descr="2 groups of 4 dots." title="" id="34" name="Picture"/>
            <a:graphic>
              <a:graphicData uri="http://schemas.openxmlformats.org/drawingml/2006/picture">
                <pic:pic>
                  <pic:nvPicPr>
                    <pic:cNvPr descr="/app/tmp/embedder-1671012820.7101614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</w:t>
      </w:r>
      <w:r>
        <w:drawing>
          <wp:inline>
            <wp:extent cx="2971800" cy="2103120"/>
            <wp:effectExtent b="0" l="0" r="0" t="0"/>
            <wp:docPr descr="10 groups of 2 dots." title="" id="37" name="Picture"/>
            <a:graphic>
              <a:graphicData uri="http://schemas.openxmlformats.org/drawingml/2006/picture">
                <pic:pic>
                  <pic:nvPicPr>
                    <pic:cNvPr descr="/app/tmp/embedder-1671012820.8194745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1031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</w:t>
      </w:r>
      <w:r>
        <w:drawing>
          <wp:inline>
            <wp:extent cx="2971800" cy="1097290"/>
            <wp:effectExtent b="0" l="0" r="0" t="0"/>
            <wp:docPr descr="3 groups of 5 dots." title="" id="40" name="Picture"/>
            <a:graphic>
              <a:graphicData uri="http://schemas.openxmlformats.org/drawingml/2006/picture">
                <pic:pic>
                  <pic:nvPicPr>
                    <pic:cNvPr descr="/app/tmp/embedder-1671012820.932629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3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4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2" Target="media/rId42.png" /><Relationship Type="http://schemas.openxmlformats.org/officeDocument/2006/relationships/image" Id="rId23" Target="media/rId23.pn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3" Target="media/rId33.png" /><Relationship Type="http://schemas.openxmlformats.org/officeDocument/2006/relationships/image" Id="rId36" Target="media/rId36.png" /><Relationship Type="http://schemas.openxmlformats.org/officeDocument/2006/relationships/image" Id="rId39" Target="media/rId39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2022-12-14T10:13:41Z</dcterms:created>
  <dcterms:modified xsi:type="dcterms:W3CDTF">2022-12-14T10:13:41Z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QAAt4ScxqqsPMWfSpOu6oAK65caEVf31UEKIP9r4VWlkBGi4S7lS9srVxMz1j5bIO1KcQJDfoO7VyG1PrvdWNA==</vt:lpwstr>
  </property>
</Properties>
</file>