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Here are some objects.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200650"/>
            <wp:effectExtent b="0" l="0" r="0" t="0"/>
            <wp:docPr descr="Objects. Pattern blocks. Counters. Total, 15." title="" id="22" name="Picture"/>
            <a:graphic>
              <a:graphicData uri="http://schemas.openxmlformats.org/drawingml/2006/picture">
                <pic:pic>
                  <pic:nvPicPr>
                    <pic:cNvPr descr="/app/tmp/embedder-1671008996.89952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are 2 categories you can use to sort these objects?</w:t>
      </w:r>
    </w:p>
    <w:p>
      <w:pPr>
        <w:numPr>
          <w:ilvl w:val="1"/>
          <w:numId w:val="1002"/>
        </w:numPr>
        <w:pStyle w:val="Compact"/>
      </w:pPr>
      <w:r>
        <w:t xml:space="preserve">What are 2 different categories you can use to sort these objects?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Here are some objects.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88918"/>
            <wp:effectExtent b="0" l="0" r="0" t="0"/>
            <wp:docPr descr="Balls. Orange basketball, 4. Black and white soccer, 5. Yellow tennis, 3. Toal, 12." title="" id="25" name="Picture"/>
            <a:graphic>
              <a:graphicData uri="http://schemas.openxmlformats.org/drawingml/2006/picture">
                <pic:pic>
                  <pic:nvPicPr>
                    <pic:cNvPr descr="/app/tmp/embedder-1671008997.14580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8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Show how you could sort the balls into categories.</w:t>
      </w:r>
    </w:p>
    <w:p>
      <w:pPr>
        <w:numPr>
          <w:ilvl w:val="1"/>
          <w:numId w:val="1003"/>
        </w:numPr>
      </w:pPr>
      <w:r>
        <w:t xml:space="preserve">How many balls are in each category?</w:t>
      </w:r>
    </w:p>
    <w:p>
      <w:pPr>
        <w:numPr>
          <w:ilvl w:val="1"/>
          <w:numId w:val="1000"/>
        </w:numPr>
      </w:pPr>
      <w:r>
        <w:t xml:space="preserve">category 1:____________</w:t>
      </w:r>
    </w:p>
    <w:p>
      <w:pPr>
        <w:numPr>
          <w:ilvl w:val="1"/>
          <w:numId w:val="1000"/>
        </w:numPr>
      </w:pPr>
      <w:r>
        <w:t xml:space="preserve">category 2:____________</w:t>
      </w:r>
    </w:p>
    <w:p>
      <w:pPr>
        <w:numPr>
          <w:ilvl w:val="1"/>
          <w:numId w:val="1000"/>
        </w:numPr>
      </w:pPr>
      <w:r>
        <w:t xml:space="preserve">category 3:____________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How are these representations the same?</w:t>
      </w:r>
      <w:r>
        <w:br/>
      </w:r>
      <w:r>
        <w:t xml:space="preserve">How are they different?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79457"/>
            <wp:effectExtent b="0" l="0" r="0" t="0"/>
            <wp:docPr descr="Tally Chart. Breakfast, tallies, 2. Lunch, tallies, 3. Dinner, tallies, 5." title="" id="28" name="Picture"/>
            <a:graphic>
              <a:graphicData uri="http://schemas.openxmlformats.org/drawingml/2006/picture">
                <pic:pic>
                  <pic:nvPicPr>
                    <pic:cNvPr descr="/app/tmp/embedder-1671008997.2441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9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44168"/>
            <wp:effectExtent b="0" l="0" r="0" t="0"/>
            <wp:docPr descr="Data Representation. Breakfast, 3. Lunch, 3. Dinner, 5." title="" id="31" name="Picture"/>
            <a:graphic>
              <a:graphicData uri="http://schemas.openxmlformats.org/drawingml/2006/picture">
                <pic:pic>
                  <pic:nvPicPr>
                    <pic:cNvPr descr="/app/tmp/embedder-1671008997.344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44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Gather data from the classroom or home.</w:t>
      </w:r>
      <w:r>
        <w:br/>
      </w:r>
      <w:r>
        <w:t xml:space="preserve">Sort your data into categories.</w:t>
      </w:r>
      <w:r>
        <w:br/>
      </w:r>
      <w:r>
        <w:t xml:space="preserve">Show how you sorted the data on paper. 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There are 15 pattern blocks in a bag.</w:t>
      </w:r>
      <w:r>
        <w:br/>
      </w:r>
      <w:r>
        <w:t xml:space="preserve">There are squares, triangles, and hexagons.</w:t>
      </w:r>
      <w:r>
        <w:br/>
      </w:r>
      <w:r>
        <w:t xml:space="preserve">The chart shows how many squares are in the bag.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4569"/>
            <wp:effectExtent b="0" l="0" r="0" t="0"/>
            <wp:docPr descr="Data Chart. Pattern Blocks in a Bag. Square, 7. Triangles, question mark. Hexagons, question mark. " title="" id="34" name="Picture"/>
            <a:graphic>
              <a:graphicData uri="http://schemas.openxmlformats.org/drawingml/2006/picture">
                <pic:pic>
                  <pic:nvPicPr>
                    <pic:cNvPr descr="/app/tmp/embedder-1671008997.45406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4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triangles could be in the bag?</w:t>
      </w:r>
    </w:p>
    <w:p>
      <w:pPr>
        <w:numPr>
          <w:ilvl w:val="0"/>
          <w:numId w:val="1000"/>
        </w:numPr>
      </w:pPr>
      <w:r>
        <w:t xml:space="preserve">How many hexagons could be in the bag?</w:t>
      </w:r>
    </w:p>
    <w:p>
      <w:pPr>
        <w:numPr>
          <w:ilvl w:val="0"/>
          <w:numId w:val="1000"/>
        </w:numPr>
      </w:pPr>
      <w:r>
        <w:t xml:space="preserve">Find as many solutions as you can.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2022-12-14T09:09:58Z</dcterms:created>
  <dcterms:modified xsi:type="dcterms:W3CDTF">2022-12-14T09:09:58Z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JPtrDUSBaHW09p/1/3TXhOtJgWIvtUrpd8Jd70VI2fwA/y5UKAmQKHESPOuuEPvs0qH45Ds/F/LySLifMUfaoQ==</vt:lpwstr>
  </property>
</Properties>
</file>