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49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3" w:name="X52876b04a687b293761a80935d118d72c4e4db0"/>
    <w:p>
      <w:pPr>
        <w:pStyle w:val="Heading1"/>
      </w:pPr>
      <w:r>
        <w:t xml:space="preserve">Lesson 5: Representemos datos en gráficas de barras con escala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3.MD.B, 3.MD.B.3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3.MD.B.3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Represent data using scaled bar graphs.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Hagamos una gráfica de barras con escala.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create a scaled bar graph.</w:t>
      </w:r>
    </w:p>
    <w:p>
      <w:pPr>
        <w:pStyle w:val="BodyText"/>
      </w:pPr>
      <w:r>
        <w:t xml:space="preserve">In a previous lesson, students collected categorical class data and learned how to create a scaled picture graph. Students now make connections between scaled picture graphs and scaled bar graphs, and expand the idea of a scale that is more than one to bar graphs. In this lesson students choose a scale of 2 or 5 for their bar graph.</w:t>
      </w:r>
    </w:p>
    <w:p>
      <w:pPr>
        <w:pStyle w:val="BodyText"/>
      </w:pPr>
      <w:r>
        <w:rPr>
          <w:bCs/>
          <w:b/>
        </w:rPr>
        <w:t xml:space="preserve">Math Community</w:t>
      </w:r>
    </w:p>
    <w:p>
      <w:pPr>
        <w:pStyle w:val="BodyText"/>
      </w:pPr>
      <w:r>
        <w:t xml:space="preserve">Tell students that, at the end of the lesson, they will be asked to identify specific examples of norms they experienced as they did math.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MLR7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Materials from a previous lesson: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Based on students’ prior work with scaled picture graphs, what strategy did you anticipate today? What strategy did you not anticipate?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Completa una gráfica de barras con escala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3.MD.B.3</w:t>
            </w:r>
          </w:p>
        </w:tc>
      </w:tr>
    </w:tbl>
    <w:bookmarkEnd w:id="44"/>
    <w:bookmarkStart w:id="48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A unos estudiantes que estaban de visita en el zoológico les preguntaron: “¿Cuál es tu animal favorito del zoológico?”.</w:t>
      </w:r>
    </w:p>
    <w:p>
      <w:pPr>
        <w:pStyle w:val="BodyText"/>
      </w:pPr>
      <w:r>
        <w:t xml:space="preserve">Sus respuestas se muestran en esta tabla: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animal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número de estudiantes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elefante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tigre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jirafa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nutria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</w:tbl>
    <w:p>
      <w:pPr>
        <w:pStyle w:val="BodyText"/>
      </w:pPr>
      <w:r>
        <w:t xml:space="preserve">Usa los datos de la tabla para completar la gráfica de barras con escala.</w:t>
      </w:r>
    </w:p>
    <w:p>
      <w:pPr>
        <w:pStyle w:val="BodyText"/>
      </w:pPr>
      <w:r>
        <w:drawing>
          <wp:inline>
            <wp:extent cx="2861449" cy="3193821"/>
            <wp:effectExtent b="0" l="0" r="0" t="0"/>
            <wp:docPr descr="Bar graph. Favorite Animals at the Zoo. Vertical axis labeled number of students from 0 to 25 by 5s. Horizontal axis labeled type of animal: elephant, tiger, giraffe, otter. Height of bar: elephant, 17. tiger, no bar. giraffe, 14. otter, no bar." title="" id="46" name="Picture"/>
            <a:graphic>
              <a:graphicData uri="http://schemas.openxmlformats.org/drawingml/2006/picture">
                <pic:pic>
                  <pic:nvPicPr>
                    <pic:cNvPr descr="/app/tmp/embedder-1671062058.2327456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449" cy="31938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Start w:id="52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Student bar graphs should show 10 students chose tigers and 4 students chose otters.</w:t>
      </w:r>
    </w:p>
    <w:p>
      <w:pPr>
        <w:pStyle w:val="BodyText"/>
      </w:pPr>
      <w:r>
        <w:drawing>
          <wp:inline>
            <wp:extent cx="2861449" cy="2703068"/>
            <wp:effectExtent b="0" l="0" r="0" t="0"/>
            <wp:docPr descr="Bar graph." title="" id="50" name="Picture"/>
            <a:graphic>
              <a:graphicData uri="http://schemas.openxmlformats.org/drawingml/2006/picture">
                <pic:pic>
                  <pic:nvPicPr>
                    <pic:cNvPr descr="/app/tmp/embedder-1671062058.353143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449" cy="2703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49" Target="media/rId49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2022-12-14T23:54:19Z</dcterms:created>
  <dcterms:modified xsi:type="dcterms:W3CDTF">2022-12-14T23:54:19Z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/f9x5AKuvKLOtfJAKptD9KmocZSJz8jkZTmK28AziYbZ+zS9biZE/wtRUV57/2+ckEAIEp1Flf/gs2+rtDyK2w==</vt:lpwstr>
  </property>
</Properties>
</file>