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3.png" ContentType="image/png"/>
  <Override PartName="/word/media/rId26.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a38f66b0e8738413b0664c4ad1a4be8291163"/>
    <w:p>
      <w:pPr>
        <w:pStyle w:val="Heading2"/>
      </w:pPr>
      <w:r>
        <w:t xml:space="preserve">Lesson 7: Subtraction in Equivalent Expressions</w:t>
      </w:r>
    </w:p>
    <w:bookmarkEnd w:id="20"/>
    <w:p>
      <w:pPr>
        <w:pStyle w:val="FirstParagraph"/>
      </w:pPr>
      <w:r>
        <w:t xml:space="preserve">Let's find ways to work with subtraction in expressions.</w:t>
      </w:r>
    </w:p>
    <w:bookmarkStart w:id="21" w:name="number-talk-additive-inverses"/>
    <w:p>
      <w:pPr>
        <w:pStyle w:val="Heading3"/>
      </w:pPr>
      <w:r>
        <w:t xml:space="preserve">7.1: Number Talk: Additive Inverses</w:t>
      </w:r>
    </w:p>
    <w:p>
      <w:pPr>
        <w:pStyle w:val="FirstParagraph"/>
      </w:pPr>
      <w:r>
        <w:t xml:space="preserve">Find each sum or difference mentally.</w:t>
      </w:r>
    </w:p>
    <w:p>
      <w:pPr>
        <w:pStyle w:val="BodyText"/>
      </w:pPr>
      <m:oMath>
        <m:r>
          <m:rPr>
            <m:nor/>
            <m:sty m:val="p"/>
          </m:rPr>
          <m:t>-</m:t>
        </m:r>
        <m:r>
          <m:t>30</m:t>
        </m:r>
        <m:r>
          <m:rPr>
            <m:sty m:val="p"/>
          </m:rPr>
          <m:t>+</m:t>
        </m:r>
        <m:r>
          <m:rPr>
            <m:nor/>
            <m:sty m:val="p"/>
          </m:rPr>
          <m:t>-</m:t>
        </m:r>
        <m:r>
          <m:t>10</m:t>
        </m:r>
      </m:oMath>
    </w:p>
    <w:p>
      <w:pPr>
        <w:pStyle w:val="BodyText"/>
      </w:pPr>
      <m:oMath>
        <m:r>
          <m:rPr>
            <m:nor/>
            <m:sty m:val="p"/>
          </m:rPr>
          <m:t>-</m:t>
        </m:r>
        <m:r>
          <m:t>10</m:t>
        </m:r>
        <m:r>
          <m:rPr>
            <m:sty m:val="p"/>
          </m:rPr>
          <m:t>+</m:t>
        </m:r>
        <m:r>
          <m:rPr>
            <m:nor/>
            <m:sty m:val="p"/>
          </m:rPr>
          <m:t>-</m:t>
        </m:r>
        <m:r>
          <m:t>30</m:t>
        </m:r>
      </m:oMath>
    </w:p>
    <w:p>
      <w:pPr>
        <w:pStyle w:val="BodyText"/>
      </w:pPr>
      <m:oMath>
        <m:r>
          <m:rPr>
            <m:nor/>
            <m:sty m:val="p"/>
          </m:rPr>
          <m:t>-</m:t>
        </m:r>
        <m:r>
          <m:t>30</m:t>
        </m:r>
        <m:r>
          <m:rPr>
            <m:sty m:val="p"/>
          </m:rPr>
          <m:t>−</m:t>
        </m:r>
        <m:r>
          <m:t>10</m:t>
        </m:r>
      </m:oMath>
    </w:p>
    <w:p>
      <w:pPr>
        <w:pStyle w:val="BodyText"/>
      </w:pPr>
      <m:oMath>
        <m:r>
          <m:t>10</m:t>
        </m:r>
        <m:r>
          <m:rPr>
            <m:sty m:val="p"/>
          </m:rPr>
          <m:t>−</m:t>
        </m:r>
        <m:r>
          <m:rPr>
            <m:nor/>
            <m:sty m:val="p"/>
          </m:rPr>
          <m:t>-</m:t>
        </m:r>
        <m:r>
          <m:t>30</m:t>
        </m:r>
      </m:oMath>
    </w:p>
    <w:bookmarkEnd w:id="21"/>
    <w:bookmarkStart w:id="22" w:name="a-helpful-observation"/>
    <w:p>
      <w:pPr>
        <w:pStyle w:val="Heading3"/>
      </w:pPr>
      <w:r>
        <w:t xml:space="preserve">7.2: A Helpful Observation</w:t>
      </w:r>
    </w:p>
    <w:p>
      <w:pPr>
        <w:pStyle w:val="FirstParagraph"/>
      </w:pPr>
      <w:r>
        <w:t xml:space="preserve">Lin and Kiran are trying to calculate</w:t>
      </w:r>
      <w:r>
        <w:t xml:space="preserve"> </w:t>
      </w:r>
      <m:oMath>
        <m:r>
          <m:t>7</m:t>
        </m:r>
        <m:f>
          <m:fPr>
            <m:type m:val="bar"/>
          </m:fPr>
          <m:num>
            <m:r>
              <m:t>3</m:t>
            </m:r>
          </m:num>
          <m:den>
            <m:r>
              <m:t>4</m:t>
            </m:r>
          </m:den>
        </m:f>
        <m:r>
          <m:rPr>
            <m:sty m:val="p"/>
          </m:rPr>
          <m:t>+</m:t>
        </m:r>
        <m:r>
          <m:t>3</m:t>
        </m:r>
        <m:f>
          <m:fPr>
            <m:type m:val="bar"/>
          </m:fPr>
          <m:num>
            <m:r>
              <m:t>5</m:t>
            </m:r>
          </m:num>
          <m:den>
            <m:r>
              <m:t>6</m:t>
            </m:r>
          </m:den>
        </m:f>
        <m:r>
          <m:rPr>
            <m:sty m:val="p"/>
          </m:rPr>
          <m:t>−</m:t>
        </m:r>
        <m:r>
          <m:t>1</m:t>
        </m:r>
        <m:f>
          <m:fPr>
            <m:type m:val="bar"/>
          </m:fPr>
          <m:num>
            <m:r>
              <m:t>3</m:t>
            </m:r>
          </m:num>
          <m:den>
            <m:r>
              <m:t>4</m:t>
            </m:r>
          </m:den>
        </m:f>
      </m:oMath>
      <w:r>
        <w:t xml:space="preserve">. Here is their conversation:</w:t>
      </w:r>
    </w:p>
    <w:p>
      <w:pPr>
        <w:pStyle w:val="BodyText"/>
      </w:pPr>
      <w:r>
        <w:t xml:space="preserve">Lin: “I plan to first add</w:t>
      </w:r>
      <w:r>
        <w:t xml:space="preserve"> </w:t>
      </w:r>
      <m:oMath>
        <m:r>
          <m:t>7</m:t>
        </m:r>
        <m:f>
          <m:fPr>
            <m:type m:val="bar"/>
          </m:fPr>
          <m:num>
            <m:r>
              <m:t>3</m:t>
            </m:r>
          </m:num>
          <m:den>
            <m:r>
              <m:t>4</m:t>
            </m:r>
          </m:den>
        </m:f>
      </m:oMath>
      <w:r>
        <w:t xml:space="preserve"> </w:t>
      </w:r>
      <w:r>
        <w:t xml:space="preserve">and</w:t>
      </w:r>
      <w:r>
        <w:t xml:space="preserve"> </w:t>
      </w:r>
      <m:oMath>
        <m:r>
          <m:t>3</m:t>
        </m:r>
        <m:f>
          <m:fPr>
            <m:type m:val="bar"/>
          </m:fPr>
          <m:num>
            <m:r>
              <m:t>5</m:t>
            </m:r>
          </m:num>
          <m:den>
            <m:r>
              <m:t>6</m:t>
            </m:r>
          </m:den>
        </m:f>
      </m:oMath>
      <w:r>
        <w:t xml:space="preserve">, so I will have to start by finding equivalent fractions with a common denominator.”</w:t>
      </w:r>
    </w:p>
    <w:p>
      <w:pPr>
        <w:pStyle w:val="BodyText"/>
      </w:pPr>
      <w:r>
        <w:t xml:space="preserve">Kiran: “It would be a lot easier if we could start by working with the</w:t>
      </w:r>
      <w:r>
        <w:t xml:space="preserve"> </w:t>
      </w:r>
      <m:oMath>
        <m:r>
          <m:t>1</m:t>
        </m:r>
        <m:f>
          <m:fPr>
            <m:type m:val="bar"/>
          </m:fPr>
          <m:num>
            <m:r>
              <m:t>3</m:t>
            </m:r>
          </m:num>
          <m:den>
            <m:r>
              <m:t>4</m:t>
            </m:r>
          </m:den>
        </m:f>
      </m:oMath>
      <w:r>
        <w:t xml:space="preserve"> </w:t>
      </w:r>
      <w:r>
        <w:t xml:space="preserve">and</w:t>
      </w:r>
      <w:r>
        <w:t xml:space="preserve"> </w:t>
      </w:r>
      <m:oMath>
        <m:r>
          <m:t>7</m:t>
        </m:r>
        <m:f>
          <m:fPr>
            <m:type m:val="bar"/>
          </m:fPr>
          <m:num>
            <m:r>
              <m:t>3</m:t>
            </m:r>
          </m:num>
          <m:den>
            <m:r>
              <m:t>4</m:t>
            </m:r>
          </m:den>
        </m:f>
      </m:oMath>
      <w:r>
        <w:t xml:space="preserve">. Can we rewrite it like</w:t>
      </w:r>
      <w:r>
        <w:t xml:space="preserve"> </w:t>
      </w:r>
      <m:oMath>
        <m:r>
          <m:t>7</m:t>
        </m:r>
        <m:f>
          <m:fPr>
            <m:type m:val="bar"/>
          </m:fPr>
          <m:num>
            <m:r>
              <m:t>3</m:t>
            </m:r>
          </m:num>
          <m:den>
            <m:r>
              <m:t>4</m:t>
            </m:r>
          </m:den>
        </m:f>
        <m:r>
          <m:rPr>
            <m:sty m:val="p"/>
          </m:rPr>
          <m:t>+</m:t>
        </m:r>
        <m:r>
          <m:t>1</m:t>
        </m:r>
        <m:f>
          <m:fPr>
            <m:type m:val="bar"/>
          </m:fPr>
          <m:num>
            <m:r>
              <m:t>3</m:t>
            </m:r>
          </m:num>
          <m:den>
            <m:r>
              <m:t>4</m:t>
            </m:r>
          </m:den>
        </m:f>
        <m:r>
          <m:rPr>
            <m:sty m:val="p"/>
          </m:rPr>
          <m:t>−</m:t>
        </m:r>
        <m:r>
          <m:t>3</m:t>
        </m:r>
        <m:f>
          <m:fPr>
            <m:type m:val="bar"/>
          </m:fPr>
          <m:num>
            <m:r>
              <m:t>5</m:t>
            </m:r>
          </m:num>
          <m:den>
            <m:r>
              <m:t>6</m:t>
            </m:r>
          </m:den>
        </m:f>
      </m:oMath>
      <w:r>
        <w:t xml:space="preserve">?”</w:t>
      </w:r>
    </w:p>
    <w:p>
      <w:pPr>
        <w:pStyle w:val="BodyText"/>
      </w:pPr>
      <w:r>
        <w:t xml:space="preserve">Lin: “You can’t switch the order of numbers in a subtraction problem like you can with addition;</w:t>
      </w:r>
      <w:r>
        <w:t xml:space="preserve"> </w:t>
      </w:r>
      <m:oMath>
        <m:r>
          <m:t>2</m:t>
        </m:r>
        <m:r>
          <m:rPr>
            <m:sty m:val="p"/>
          </m:rPr>
          <m:t>−</m:t>
        </m:r>
        <m:r>
          <m:t>3</m:t>
        </m:r>
      </m:oMath>
      <w:r>
        <w:t xml:space="preserve"> </w:t>
      </w:r>
      <w:r>
        <w:t xml:space="preserve">is not equal to</w:t>
      </w:r>
      <w:r>
        <w:t xml:space="preserve"> </w:t>
      </w:r>
      <m:oMath>
        <m:r>
          <m:t>3</m:t>
        </m:r>
        <m:r>
          <m:rPr>
            <m:sty m:val="p"/>
          </m:rPr>
          <m:t>−</m:t>
        </m:r>
        <m:r>
          <m:t>2</m:t>
        </m:r>
      </m:oMath>
      <w:r>
        <w:t xml:space="preserve">.”</w:t>
      </w:r>
    </w:p>
    <w:p>
      <w:pPr>
        <w:pStyle w:val="BodyText"/>
      </w:pPr>
      <w:r>
        <w:t xml:space="preserve">Kiran: “That’s true, but do you remember what we learned about rewriting subtraction expressions using addition?</w:t>
      </w:r>
      <w:r>
        <w:t xml:space="preserve"> </w:t>
      </w:r>
      <m:oMath>
        <m:r>
          <m:t>2</m:t>
        </m:r>
        <m:r>
          <m:rPr>
            <m:sty m:val="p"/>
          </m:rPr>
          <m:t>−</m:t>
        </m:r>
        <m:r>
          <m:t>3</m:t>
        </m:r>
      </m:oMath>
      <w:r>
        <w:t xml:space="preserve"> </w:t>
      </w:r>
      <w:r>
        <w:t xml:space="preserve">is equal to</w:t>
      </w:r>
      <w:r>
        <w:t xml:space="preserve"> </w:t>
      </w:r>
      <m:oMath>
        <m:r>
          <m:t>2</m:t>
        </m:r>
        <m:r>
          <m:rPr>
            <m:sty m:val="p"/>
          </m:rPr>
          <m:t>+</m:t>
        </m:r>
        <m:d>
          <m:dPr>
            <m:begChr m:val="("/>
            <m:endChr m:val=")"/>
            <m:sepChr m:val=""/>
            <m:grow/>
          </m:dPr>
          <m:e>
            <m:r>
              <m:rPr>
                <m:nor/>
                <m:sty m:val="p"/>
              </m:rPr>
              <m:t>-</m:t>
            </m:r>
            <m:r>
              <m:t>3</m:t>
            </m:r>
          </m:e>
        </m:d>
      </m:oMath>
      <w:r>
        <w:t xml:space="preserve">.”</w:t>
      </w:r>
    </w:p>
    <w:p>
      <w:pPr>
        <w:numPr>
          <w:ilvl w:val="0"/>
          <w:numId w:val="1001"/>
        </w:numPr>
        <w:pStyle w:val="Compact"/>
      </w:pPr>
      <w:r>
        <w:t xml:space="preserve">Write an expression that is equivalent to</w:t>
      </w:r>
      <w:r>
        <w:t xml:space="preserve"> </w:t>
      </w:r>
      <m:oMath>
        <m:r>
          <m:t>7</m:t>
        </m:r>
        <m:f>
          <m:fPr>
            <m:type m:val="bar"/>
          </m:fPr>
          <m:num>
            <m:r>
              <m:t>3</m:t>
            </m:r>
          </m:num>
          <m:den>
            <m:r>
              <m:t>4</m:t>
            </m:r>
          </m:den>
        </m:f>
        <m:r>
          <m:rPr>
            <m:sty m:val="p"/>
          </m:rPr>
          <m:t>+</m:t>
        </m:r>
        <m:r>
          <m:t>3</m:t>
        </m:r>
        <m:f>
          <m:fPr>
            <m:type m:val="bar"/>
          </m:fPr>
          <m:num>
            <m:r>
              <m:t>5</m:t>
            </m:r>
          </m:num>
          <m:den>
            <m:r>
              <m:t>6</m:t>
            </m:r>
          </m:den>
        </m:f>
        <m:r>
          <m:rPr>
            <m:sty m:val="p"/>
          </m:rPr>
          <m:t>−</m:t>
        </m:r>
        <m:r>
          <m:t>1</m:t>
        </m:r>
        <m:f>
          <m:fPr>
            <m:type m:val="bar"/>
          </m:fPr>
          <m:num>
            <m:r>
              <m:t>3</m:t>
            </m:r>
          </m:num>
          <m:den>
            <m:r>
              <m:t>4</m:t>
            </m:r>
          </m:den>
        </m:f>
      </m:oMath>
      <w:r>
        <w:t xml:space="preserve"> </w:t>
      </w:r>
      <w:r>
        <w:t xml:space="preserve">that uses addition instead of subtraction.</w:t>
      </w:r>
    </w:p>
    <w:p>
      <w:pPr>
        <w:numPr>
          <w:ilvl w:val="0"/>
          <w:numId w:val="1001"/>
        </w:numPr>
        <w:pStyle w:val="Compact"/>
      </w:pPr>
      <w:r>
        <w:t xml:space="preserve">If you wrote the</w:t>
      </w:r>
      <w:r>
        <w:t xml:space="preserve"> </w:t>
      </w:r>
      <w:r>
        <w:rPr>
          <w:bCs/>
          <w:b/>
        </w:rPr>
        <w:t xml:space="preserve">terms</w:t>
      </w:r>
      <w:r>
        <w:t xml:space="preserve"> </w:t>
      </w:r>
      <w:r>
        <w:t xml:space="preserve">of your new expression in a different order, would it still be equivalent? Explain your reasoning.</w:t>
      </w:r>
    </w:p>
    <w:bookmarkEnd w:id="22"/>
    <w:bookmarkStart w:id="33" w:name="organizing-work"/>
    <w:p>
      <w:pPr>
        <w:pStyle w:val="Heading3"/>
      </w:pPr>
      <w:r>
        <w:t xml:space="preserve">7.3: Organizing Work</w:t>
      </w:r>
    </w:p>
    <w:p>
      <w:pPr>
        <w:numPr>
          <w:ilvl w:val="0"/>
          <w:numId w:val="1002"/>
        </w:numPr>
      </w:pPr>
      <w:r>
        <w:t xml:space="preserve">Write two expressions for the area of the big rectangle.</w:t>
      </w:r>
    </w:p>
    <w:p>
      <w:pPr>
        <w:numPr>
          <w:ilvl w:val="0"/>
          <w:numId w:val="1000"/>
        </w:numPr>
        <w:pStyle w:val="Compact"/>
      </w:pPr>
      <w:r>
        <w:drawing>
          <wp:inline>
            <wp:extent cx="3443526" cy="480136"/>
            <wp:effectExtent b="0" l="0" r="0" t="0"/>
            <wp:docPr descr="Area diagram, 1 row, 3 columns. Beside the row, 1 over 2. Above the columns, 8 y,   x ,   12." title="" id="24" name="Picture"/>
            <a:graphic>
              <a:graphicData uri="http://schemas.openxmlformats.org/drawingml/2006/picture">
                <pic:pic>
                  <pic:nvPicPr>
                    <pic:cNvPr descr="/app/tmp/embedder-1671073627.5725522.png" id="25" name="Picture"/>
                    <pic:cNvPicPr>
                      <a:picLocks noChangeArrowheads="1" noChangeAspect="1"/>
                    </pic:cNvPicPr>
                  </pic:nvPicPr>
                  <pic:blipFill>
                    <a:blip r:embed="rId23"/>
                    <a:stretch>
                      <a:fillRect/>
                    </a:stretch>
                  </pic:blipFill>
                  <pic:spPr bwMode="auto">
                    <a:xfrm>
                      <a:off x="0" y="0"/>
                      <a:ext cx="3443526" cy="480136"/>
                    </a:xfrm>
                    <a:prstGeom prst="rect">
                      <a:avLst/>
                    </a:prstGeom>
                    <a:noFill/>
                    <a:ln w="9525">
                      <a:noFill/>
                      <a:headEnd/>
                      <a:tailEnd/>
                    </a:ln>
                  </pic:spPr>
                </pic:pic>
              </a:graphicData>
            </a:graphic>
          </wp:inline>
        </w:drawing>
      </w:r>
    </w:p>
    <w:p>
      <w:pPr>
        <w:numPr>
          <w:ilvl w:val="0"/>
          <w:numId w:val="1002"/>
        </w:numPr>
      </w:pPr>
      <w:r>
        <w:t xml:space="preserve">Use the distributive property to write an expression that is equivalent to</w:t>
      </w:r>
      <w:r>
        <w:t xml:space="preserve"> </w:t>
      </w:r>
      <m:oMath>
        <m:f>
          <m:fPr>
            <m:type m:val="bar"/>
          </m:fPr>
          <m:num>
            <m:r>
              <m:t>1</m:t>
            </m:r>
          </m:num>
          <m:den>
            <m:r>
              <m:t>2</m:t>
            </m:r>
          </m:den>
        </m:f>
        <m:d>
          <m:dPr>
            <m:begChr m:val="("/>
            <m:endChr m:val=")"/>
            <m:sepChr m:val=""/>
            <m:grow/>
          </m:dPr>
          <m:e>
            <m:r>
              <m:t>8</m:t>
            </m:r>
            <m:r>
              <m:t>y</m:t>
            </m:r>
            <m:r>
              <m:rPr>
                <m:sty m:val="p"/>
              </m:rPr>
              <m:t>+</m:t>
            </m:r>
            <m:r>
              <m:rPr>
                <m:nor/>
                <m:sty m:val="p"/>
              </m:rPr>
              <m:t>-</m:t>
            </m:r>
            <m:r>
              <m:t>x</m:t>
            </m:r>
            <m:r>
              <m:rPr>
                <m:sty m:val="p"/>
              </m:rPr>
              <m:t>+</m:t>
            </m:r>
            <m:r>
              <m:rPr>
                <m:nor/>
                <m:sty m:val="p"/>
              </m:rPr>
              <m:t>-</m:t>
            </m:r>
            <m:r>
              <m:t>12</m:t>
            </m:r>
          </m:e>
        </m:d>
      </m:oMath>
      <w:r>
        <w:t xml:space="preserve">. The boxes can help you organize your work.</w:t>
      </w:r>
    </w:p>
    <w:p>
      <w:pPr>
        <w:numPr>
          <w:ilvl w:val="0"/>
          <w:numId w:val="1000"/>
        </w:numPr>
        <w:pStyle w:val="Compact"/>
      </w:pPr>
      <w:r>
        <w:drawing>
          <wp:inline>
            <wp:extent cx="1608610" cy="480136"/>
            <wp:effectExtent b="0" l="0" r="0" t="0"/>
            <wp:docPr descr="Area diagram, 1 row, 3 columns. Beside the row, 1 over 2, above the columns, 8 y, negative x, negative 12." title="" id="27" name="Picture"/>
            <a:graphic>
              <a:graphicData uri="http://schemas.openxmlformats.org/drawingml/2006/picture">
                <pic:pic>
                  <pic:nvPicPr>
                    <pic:cNvPr descr="/app/tmp/embedder-1671073627.5955677.png" id="28" name="Picture"/>
                    <pic:cNvPicPr>
                      <a:picLocks noChangeArrowheads="1" noChangeAspect="1"/>
                    </pic:cNvPicPr>
                  </pic:nvPicPr>
                  <pic:blipFill>
                    <a:blip r:embed="rId26"/>
                    <a:stretch>
                      <a:fillRect/>
                    </a:stretch>
                  </pic:blipFill>
                  <pic:spPr bwMode="auto">
                    <a:xfrm>
                      <a:off x="0" y="0"/>
                      <a:ext cx="1608610" cy="480136"/>
                    </a:xfrm>
                    <a:prstGeom prst="rect">
                      <a:avLst/>
                    </a:prstGeom>
                    <a:noFill/>
                    <a:ln w="9525">
                      <a:noFill/>
                      <a:headEnd/>
                      <a:tailEnd/>
                    </a:ln>
                  </pic:spPr>
                </pic:pic>
              </a:graphicData>
            </a:graphic>
          </wp:inline>
        </w:drawing>
      </w:r>
    </w:p>
    <w:p>
      <w:pPr>
        <w:numPr>
          <w:ilvl w:val="0"/>
          <w:numId w:val="1002"/>
        </w:numPr>
      </w:pPr>
      <w:r>
        <w:t xml:space="preserve">Use the distributive property to write an expression that is equivalent to</w:t>
      </w:r>
      <w:r>
        <w:t xml:space="preserve"> </w:t>
      </w:r>
      <m:oMath>
        <m:f>
          <m:fPr>
            <m:type m:val="bar"/>
          </m:fPr>
          <m:num>
            <m:r>
              <m:t>1</m:t>
            </m:r>
          </m:num>
          <m:den>
            <m:r>
              <m:t>2</m:t>
            </m:r>
          </m:den>
        </m:f>
        <m:d>
          <m:dPr>
            <m:begChr m:val="("/>
            <m:endChr m:val=")"/>
            <m:sepChr m:val=""/>
            <m:grow/>
          </m:dPr>
          <m:e>
            <m:r>
              <m:t>8</m:t>
            </m:r>
            <m:r>
              <m:t>y</m:t>
            </m:r>
            <m:r>
              <m:rPr>
                <m:sty m:val="p"/>
              </m:rPr>
              <m:t>−</m:t>
            </m:r>
            <m:r>
              <m:t>x</m:t>
            </m:r>
            <m:r>
              <m:rPr>
                <m:sty m:val="p"/>
              </m:rPr>
              <m:t>−</m:t>
            </m:r>
            <m:r>
              <m:t>12</m:t>
            </m:r>
          </m:e>
        </m:d>
      </m:oMath>
      <w:r>
        <w:t xml:space="preserve">.</w:t>
      </w:r>
    </w:p>
    <w:bookmarkStart w:id="32" w:name="are-you-ready-for-more"/>
    <w:p>
      <w:pPr>
        <w:pStyle w:val="Heading4"/>
      </w:pPr>
      <w:r>
        <w:t xml:space="preserve">Are you ready for more?</w:t>
      </w:r>
    </w:p>
    <w:p>
      <w:pPr>
        <w:pStyle w:val="FirstParagraph"/>
      </w:pPr>
      <w:r>
        <w:t xml:space="preserve">Here is a calendar for April 2017. </w:t>
      </w:r>
    </w:p>
    <w:p>
      <w:pPr>
        <w:pStyle w:val="BodyText"/>
      </w:pPr>
      <w:r>
        <w:drawing>
          <wp:inline>
            <wp:extent cx="5943600" cy="4129237"/>
            <wp:effectExtent b="0" l="0" r="0" t="0"/>
            <wp:docPr descr="A calendar for April  2 thousand 17. Monday April tenth is circled." title="" id="30" name="Picture"/>
            <a:graphic>
              <a:graphicData uri="http://schemas.openxmlformats.org/drawingml/2006/picture">
                <pic:pic>
                  <pic:nvPicPr>
                    <pic:cNvPr descr="/app/tmp/embedder-1671073627.6508794.png" id="31" name="Picture"/>
                    <pic:cNvPicPr>
                      <a:picLocks noChangeArrowheads="1" noChangeAspect="1"/>
                    </pic:cNvPicPr>
                  </pic:nvPicPr>
                  <pic:blipFill>
                    <a:blip r:embed="rId29"/>
                    <a:stretch>
                      <a:fillRect/>
                    </a:stretch>
                  </pic:blipFill>
                  <pic:spPr bwMode="auto">
                    <a:xfrm>
                      <a:off x="0" y="0"/>
                      <a:ext cx="5943600" cy="4129237"/>
                    </a:xfrm>
                    <a:prstGeom prst="rect">
                      <a:avLst/>
                    </a:prstGeom>
                    <a:noFill/>
                    <a:ln w="9525">
                      <a:noFill/>
                      <a:headEnd/>
                      <a:tailEnd/>
                    </a:ln>
                  </pic:spPr>
                </pic:pic>
              </a:graphicData>
            </a:graphic>
          </wp:inline>
        </w:drawing>
      </w:r>
    </w:p>
    <w:p>
      <w:pPr>
        <w:pStyle w:val="BodyText"/>
      </w:pPr>
      <w:r>
        <w:t xml:space="preserve">Let's choose a date: the 10th. Look at the numbers above, below, and to either side of the 10th: 3, 17, 9, 11.</w:t>
      </w:r>
    </w:p>
    <w:p>
      <w:pPr>
        <w:numPr>
          <w:ilvl w:val="0"/>
          <w:numId w:val="1003"/>
        </w:numPr>
        <w:pStyle w:val="Compact"/>
      </w:pPr>
      <w:r>
        <w:t xml:space="preserve">Average these four numbers. What do you notice?</w:t>
      </w:r>
    </w:p>
    <w:p>
      <w:pPr>
        <w:numPr>
          <w:ilvl w:val="0"/>
          <w:numId w:val="1003"/>
        </w:numPr>
        <w:pStyle w:val="Compact"/>
      </w:pPr>
      <w:r>
        <w:t xml:space="preserve">Choose a different date that is in a location where it has a date above, below, and to either side. Average these four numbers. What do you notice?</w:t>
      </w:r>
    </w:p>
    <w:p>
      <w:pPr>
        <w:numPr>
          <w:ilvl w:val="0"/>
          <w:numId w:val="1003"/>
        </w:numPr>
        <w:pStyle w:val="Compact"/>
      </w:pPr>
      <w:r>
        <w:t xml:space="preserve">Explain why the same thing will happen for any date in a location where it has a date above, below, and to either side. </w:t>
      </w:r>
    </w:p>
    <w:bookmarkEnd w:id="32"/>
    <w:bookmarkEnd w:id="33"/>
    <w:bookmarkStart w:id="43" w:name="lesson-7-summary"/>
    <w:p>
      <w:pPr>
        <w:pStyle w:val="Heading3"/>
      </w:pPr>
      <w:r>
        <w:t xml:space="preserve">Lesson 7 Summary</w:t>
      </w:r>
    </w:p>
    <w:p>
      <w:pPr>
        <w:pStyle w:val="FirstParagraph"/>
      </w:pPr>
      <w:r>
        <w:t xml:space="preserve">Working with subtraction and signed numbers can sometimes get tricky. We can apply what we know about the relationship between addition and subtraction—that subtracting a number gives the same result as adding its opposite—to our work with expressions. Then, we can make use of the properties of addition that allow us to add and group in any order. This can make calculations simpler. For example:</w:t>
      </w:r>
    </w:p>
    <w:p>
      <w:pPr>
        <w:pStyle w:val="BodyText"/>
      </w:pPr>
      <m:oMath>
        <m:f>
          <m:fPr>
            <m:type m:val="bar"/>
          </m:fPr>
          <m:num>
            <m:r>
              <m:t>5</m:t>
            </m:r>
          </m:num>
          <m:den>
            <m:r>
              <m:t>8</m:t>
            </m:r>
          </m:den>
        </m:f>
        <m:r>
          <m:rPr>
            <m:sty m:val="p"/>
          </m:rPr>
          <m:t>−</m:t>
        </m:r>
        <m:f>
          <m:fPr>
            <m:type m:val="bar"/>
          </m:fPr>
          <m:num>
            <m:r>
              <m:t>2</m:t>
            </m:r>
          </m:num>
          <m:den>
            <m:r>
              <m:t>3</m:t>
            </m:r>
          </m:den>
        </m:f>
        <m:r>
          <m:rPr>
            <m:sty m:val="p"/>
          </m:rPr>
          <m:t>−</m:t>
        </m:r>
        <m:f>
          <m:fPr>
            <m:type m:val="bar"/>
          </m:fPr>
          <m:num>
            <m:r>
              <m:t>1</m:t>
            </m:r>
          </m:num>
          <m:den>
            <m:r>
              <m:t>8</m:t>
            </m:r>
          </m:den>
        </m:f>
      </m:oMath>
    </w:p>
    <w:p>
      <w:pPr>
        <w:pStyle w:val="BodyText"/>
      </w:pPr>
      <m:oMath>
        <m:f>
          <m:fPr>
            <m:type m:val="bar"/>
          </m:fPr>
          <m:num>
            <m:r>
              <m:t>5</m:t>
            </m:r>
          </m:num>
          <m:den>
            <m:r>
              <m:t>8</m:t>
            </m:r>
          </m:den>
        </m:f>
        <m:r>
          <m:rPr>
            <m:sty m:val="p"/>
          </m:rPr>
          <m:t>+</m:t>
        </m:r>
        <m:r>
          <m:rPr>
            <m:nor/>
            <m:sty m:val="p"/>
          </m:rPr>
          <m:t>-</m:t>
        </m:r>
        <m:f>
          <m:fPr>
            <m:type m:val="bar"/>
          </m:fPr>
          <m:num>
            <m:r>
              <m:t>2</m:t>
            </m:r>
          </m:num>
          <m:den>
            <m:r>
              <m:t>3</m:t>
            </m:r>
          </m:den>
        </m:f>
        <m:r>
          <m:rPr>
            <m:sty m:val="p"/>
          </m:rPr>
          <m:t>+</m:t>
        </m:r>
        <m:r>
          <m:rPr>
            <m:nor/>
            <m:sty m:val="p"/>
          </m:rPr>
          <m:t>-</m:t>
        </m:r>
        <m:f>
          <m:fPr>
            <m:type m:val="bar"/>
          </m:fPr>
          <m:num>
            <m:r>
              <m:t>1</m:t>
            </m:r>
          </m:num>
          <m:den>
            <m:r>
              <m:t>8</m:t>
            </m:r>
          </m:den>
        </m:f>
      </m:oMath>
    </w:p>
    <w:p>
      <w:pPr>
        <w:pStyle w:val="BodyText"/>
      </w:pPr>
      <m:oMath>
        <m:f>
          <m:fPr>
            <m:type m:val="bar"/>
          </m:fPr>
          <m:num>
            <m:r>
              <m:t>5</m:t>
            </m:r>
          </m:num>
          <m:den>
            <m:r>
              <m:t>8</m:t>
            </m:r>
          </m:den>
        </m:f>
        <m:r>
          <m:rPr>
            <m:sty m:val="p"/>
          </m:rPr>
          <m:t>+</m:t>
        </m:r>
        <m:r>
          <m:rPr>
            <m:nor/>
            <m:sty m:val="p"/>
          </m:rPr>
          <m:t>-</m:t>
        </m:r>
        <m:f>
          <m:fPr>
            <m:type m:val="bar"/>
          </m:fPr>
          <m:num>
            <m:r>
              <m:t>1</m:t>
            </m:r>
          </m:num>
          <m:den>
            <m:r>
              <m:t>8</m:t>
            </m:r>
          </m:den>
        </m:f>
        <m:r>
          <m:rPr>
            <m:sty m:val="p"/>
          </m:rPr>
          <m:t>+</m:t>
        </m:r>
        <m:r>
          <m:rPr>
            <m:nor/>
            <m:sty m:val="p"/>
          </m:rPr>
          <m:t>-</m:t>
        </m:r>
        <m:f>
          <m:fPr>
            <m:type m:val="bar"/>
          </m:fPr>
          <m:num>
            <m:r>
              <m:t>2</m:t>
            </m:r>
          </m:num>
          <m:den>
            <m:r>
              <m:t>3</m:t>
            </m:r>
          </m:den>
        </m:f>
      </m:oMath>
    </w:p>
    <w:p>
      <w:pPr>
        <w:pStyle w:val="BodyText"/>
      </w:pPr>
      <m:oMath>
        <m:f>
          <m:fPr>
            <m:type m:val="bar"/>
          </m:fPr>
          <m:num>
            <m:r>
              <m:t>4</m:t>
            </m:r>
          </m:num>
          <m:den>
            <m:r>
              <m:t>8</m:t>
            </m:r>
          </m:den>
        </m:f>
        <m:r>
          <m:rPr>
            <m:sty m:val="p"/>
          </m:rPr>
          <m:t>+</m:t>
        </m:r>
        <m:r>
          <m:rPr>
            <m:nor/>
            <m:sty m:val="p"/>
          </m:rPr>
          <m:t>-</m:t>
        </m:r>
        <m:f>
          <m:fPr>
            <m:type m:val="bar"/>
          </m:fPr>
          <m:num>
            <m:r>
              <m:t>2</m:t>
            </m:r>
          </m:num>
          <m:den>
            <m:r>
              <m:t>3</m:t>
            </m:r>
          </m:den>
        </m:f>
      </m:oMath>
    </w:p>
    <w:p>
      <w:pPr>
        <w:pStyle w:val="BodyText"/>
      </w:pPr>
      <w:r>
        <w:t xml:space="preserve">We can also organize the work of multiplying signed numbers in expressions. The product</w:t>
      </w:r>
      <w:r>
        <w:t xml:space="preserve"> </w:t>
      </w:r>
      <m:oMath>
        <m:f>
          <m:fPr>
            <m:type m:val="bar"/>
          </m:fPr>
          <m:num>
            <m:r>
              <m:t>3</m:t>
            </m:r>
          </m:num>
          <m:den>
            <m:r>
              <m:t>2</m:t>
            </m:r>
          </m:den>
        </m:f>
        <m:d>
          <m:dPr>
            <m:begChr m:val="("/>
            <m:endChr m:val=")"/>
            <m:sepChr m:val=""/>
            <m:grow/>
          </m:dPr>
          <m:e>
            <m:r>
              <m:t>6</m:t>
            </m:r>
            <m:r>
              <m:t>y</m:t>
            </m:r>
            <m:r>
              <m:rPr>
                <m:sty m:val="p"/>
              </m:rPr>
              <m:t>−</m:t>
            </m:r>
            <m:r>
              <m:t>2</m:t>
            </m:r>
            <m:r>
              <m:t>x</m:t>
            </m:r>
            <m:r>
              <m:rPr>
                <m:sty m:val="p"/>
              </m:rPr>
              <m:t>−</m:t>
            </m:r>
            <m:r>
              <m:t>8</m:t>
            </m:r>
          </m:e>
        </m:d>
      </m:oMath>
      <w:r>
        <w:t xml:space="preserve"> </w:t>
      </w:r>
      <w:r>
        <w:t xml:space="preserve">can be found by drawing a rectangle with the first factor,</w:t>
      </w:r>
      <w:r>
        <w:t xml:space="preserve"> </w:t>
      </w:r>
      <m:oMath>
        <m:f>
          <m:fPr>
            <m:type m:val="bar"/>
          </m:fPr>
          <m:num>
            <m:r>
              <m:t>3</m:t>
            </m:r>
          </m:num>
          <m:den>
            <m:r>
              <m:t>2</m:t>
            </m:r>
          </m:den>
        </m:f>
      </m:oMath>
      <w:r>
        <w:t xml:space="preserve">, on one side, and the three terms inside the parentheses on the other side:</w:t>
      </w:r>
    </w:p>
    <w:p>
      <w:pPr>
        <w:pStyle w:val="BodyText"/>
      </w:pPr>
      <w:r>
        <w:drawing>
          <wp:inline>
            <wp:extent cx="1831858" cy="519892"/>
            <wp:effectExtent b="0" l="0" r="0" t="0"/>
            <wp:docPr descr="Area diagram, one row, 3 columns. To the left of the row, 3 over 2. Starting with the first column, 6 y, negative 2 x, negative 8." title="" id="35" name="Picture"/>
            <a:graphic>
              <a:graphicData uri="http://schemas.openxmlformats.org/drawingml/2006/picture">
                <pic:pic>
                  <pic:nvPicPr>
                    <pic:cNvPr descr="/app/tmp/embedder-1671073627.7552702.png" id="36" name="Picture"/>
                    <pic:cNvPicPr>
                      <a:picLocks noChangeArrowheads="1" noChangeAspect="1"/>
                    </pic:cNvPicPr>
                  </pic:nvPicPr>
                  <pic:blipFill>
                    <a:blip r:embed="rId34"/>
                    <a:stretch>
                      <a:fillRect/>
                    </a:stretch>
                  </pic:blipFill>
                  <pic:spPr bwMode="auto">
                    <a:xfrm>
                      <a:off x="0" y="0"/>
                      <a:ext cx="1831858" cy="519892"/>
                    </a:xfrm>
                    <a:prstGeom prst="rect">
                      <a:avLst/>
                    </a:prstGeom>
                    <a:noFill/>
                    <a:ln w="9525">
                      <a:noFill/>
                      <a:headEnd/>
                      <a:tailEnd/>
                    </a:ln>
                  </pic:spPr>
                </pic:pic>
              </a:graphicData>
            </a:graphic>
          </wp:inline>
        </w:drawing>
      </w:r>
    </w:p>
    <w:p>
      <w:pPr>
        <w:pStyle w:val="BodyText"/>
      </w:pPr>
      <w:r>
        <w:t xml:space="preserve">Multiply</w:t>
      </w:r>
      <w:r>
        <w:t xml:space="preserve"> </w:t>
      </w:r>
      <m:oMath>
        <m:f>
          <m:fPr>
            <m:type m:val="bar"/>
          </m:fPr>
          <m:num>
            <m:r>
              <m:t>3</m:t>
            </m:r>
          </m:num>
          <m:den>
            <m:r>
              <m:t>2</m:t>
            </m:r>
          </m:den>
        </m:f>
      </m:oMath>
      <w:r>
        <w:t xml:space="preserve"> </w:t>
      </w:r>
      <w:r>
        <w:t xml:space="preserve">by each term across the top and perform the multiplications:</w:t>
      </w:r>
    </w:p>
    <w:p>
      <w:pPr>
        <w:pStyle w:val="BodyText"/>
      </w:pPr>
      <w:r>
        <w:drawing>
          <wp:inline>
            <wp:extent cx="1831858" cy="1345605"/>
            <wp:effectExtent b="0" l="0" r="0" t="0"/>
            <wp:docPr descr="Two area diagrams. " title="" id="38" name="Picture"/>
            <a:graphic>
              <a:graphicData uri="http://schemas.openxmlformats.org/drawingml/2006/picture">
                <pic:pic>
                  <pic:nvPicPr>
                    <pic:cNvPr descr="/app/tmp/embedder-1671073627.842695.png" id="39" name="Picture"/>
                    <pic:cNvPicPr>
                      <a:picLocks noChangeArrowheads="1" noChangeAspect="1"/>
                    </pic:cNvPicPr>
                  </pic:nvPicPr>
                  <pic:blipFill>
                    <a:blip r:embed="rId37"/>
                    <a:stretch>
                      <a:fillRect/>
                    </a:stretch>
                  </pic:blipFill>
                  <pic:spPr bwMode="auto">
                    <a:xfrm>
                      <a:off x="0" y="0"/>
                      <a:ext cx="1831858" cy="1345605"/>
                    </a:xfrm>
                    <a:prstGeom prst="rect">
                      <a:avLst/>
                    </a:prstGeom>
                    <a:noFill/>
                    <a:ln w="9525">
                      <a:noFill/>
                      <a:headEnd/>
                      <a:tailEnd/>
                    </a:ln>
                  </pic:spPr>
                </pic:pic>
              </a:graphicData>
            </a:graphic>
          </wp:inline>
        </w:drawing>
      </w:r>
    </w:p>
    <w:p>
      <w:pPr>
        <w:pStyle w:val="BodyText"/>
      </w:pPr>
      <w:r>
        <w:t xml:space="preserve">Reassemble the parts to get the expanded version of the original expression: </w:t>
      </w:r>
      <m:oMath>
        <m:f>
          <m:fPr>
            <m:type m:val="bar"/>
          </m:fPr>
          <m:num>
            <m:r>
              <m:t>3</m:t>
            </m:r>
          </m:num>
          <m:den>
            <m:r>
              <m:t>2</m:t>
            </m:r>
          </m:den>
        </m:f>
        <m:d>
          <m:dPr>
            <m:begChr m:val="("/>
            <m:endChr m:val=")"/>
            <m:sepChr m:val=""/>
            <m:grow/>
          </m:dPr>
          <m:e>
            <m:r>
              <m:t>6</m:t>
            </m:r>
            <m:r>
              <m:t>y</m:t>
            </m:r>
            <m:r>
              <m:rPr>
                <m:sty m:val="p"/>
              </m:rPr>
              <m:t>−</m:t>
            </m:r>
            <m:r>
              <m:t>2</m:t>
            </m:r>
            <m:r>
              <m:t>x</m:t>
            </m:r>
            <m:r>
              <m:rPr>
                <m:sty m:val="p"/>
              </m:rPr>
              <m:t>−</m:t>
            </m:r>
            <m:r>
              <m:t>8</m:t>
            </m:r>
          </m:e>
        </m:d>
        <m:r>
          <m:rPr>
            <m:sty m:val="p"/>
          </m:rPr>
          <m:t>=</m:t>
        </m:r>
        <m:r>
          <m:t>9</m:t>
        </m:r>
        <m:r>
          <m:t>y</m:t>
        </m:r>
        <m:r>
          <m:rPr>
            <m:sty m:val="p"/>
          </m:rPr>
          <m:t>−</m:t>
        </m:r>
        <m:r>
          <m:t>3</m:t>
        </m:r>
        <m:r>
          <m:t>x</m:t>
        </m:r>
        <m:r>
          <m:rPr>
            <m:sty m:val="p"/>
          </m:rPr>
          <m:t>−</m:t>
        </m:r>
        <m:r>
          <m:t>12</m:t>
        </m:r>
      </m:oMath>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2022-12-15T03:07:08Z</dcterms:created>
  <dcterms:modified xsi:type="dcterms:W3CDTF">2022-12-15T03:07:08Z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Tx63jZaivxqRVHv/3XzODVvIJkf8qzxKwwOgJHAE+z6sUE3K+oEwzpnH0XIMek/IZ/hu66EyRJ3WH2bD52mtlg==</vt:lpwstr>
  </property>
</Properties>
</file>