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what-makes-a-good-sample"/>
    <w:p>
      <w:pPr>
        <w:pStyle w:val="Heading2"/>
      </w:pPr>
      <w:r>
        <w:t xml:space="preserve">Lesson 13: What Makes a Good Sample?</w:t>
      </w:r>
    </w:p>
    <w:bookmarkEnd w:id="20"/>
    <w:p>
      <w:pPr>
        <w:pStyle w:val="FirstParagraph"/>
      </w:pPr>
      <w:r>
        <w:t xml:space="preserve">Let’s see what makes a good sample.</w:t>
      </w:r>
    </w:p>
    <w:bookmarkStart w:id="21" w:name="number-talk-division-by-powers-of-10"/>
    <w:p>
      <w:pPr>
        <w:pStyle w:val="Heading3"/>
      </w:pPr>
      <w:r>
        <w:t xml:space="preserve">13.1: Number Talk: Division by Powers of 10</w:t>
      </w:r>
    </w:p>
    <w:p>
      <w:pPr>
        <w:pStyle w:val="FirstParagraph"/>
      </w:pPr>
      <w:r>
        <w:t xml:space="preserve">Find the value of each quotient mentally.</w:t>
      </w:r>
    </w:p>
    <w:p>
      <w:pPr>
        <w:pStyle w:val="BodyText"/>
      </w:pPr>
      <m:oMath>
        <m:r>
          <m:t>34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</m:oMath>
    </w:p>
    <w:p>
      <w:pPr>
        <w:pStyle w:val="BodyText"/>
      </w:pPr>
      <m:oMath>
        <m:r>
          <m:t>340</m:t>
        </m:r>
        <m:r>
          <m:rPr>
            <m:sty m:val="p"/>
          </m:rPr>
          <m:t>÷</m:t>
        </m:r>
        <m:r>
          <m:t>100</m:t>
        </m:r>
      </m:oMath>
    </w:p>
    <w:p>
      <w:pPr>
        <w:pStyle w:val="BodyText"/>
      </w:pPr>
      <m:oMath>
        <m:r>
          <m:t>34</m:t>
        </m:r>
        <m:r>
          <m:rPr>
            <m:sty m:val="p"/>
          </m:rPr>
          <m:t>÷</m:t>
        </m:r>
        <m:r>
          <m:t>10</m:t>
        </m:r>
      </m:oMath>
    </w:p>
    <w:p>
      <w:pPr>
        <w:pStyle w:val="BodyText"/>
      </w:pPr>
      <m:oMath>
        <m:r>
          <m:t>3.4</m:t>
        </m:r>
        <m:r>
          <m:rPr>
            <m:sty m:val="p"/>
          </m:rPr>
          <m:t>÷</m:t>
        </m:r>
        <m:r>
          <m:t>100</m:t>
        </m:r>
      </m:oMath>
    </w:p>
    <w:bookmarkEnd w:id="21"/>
    <w:bookmarkStart w:id="22" w:name="selling-paintings"/>
    <w:p>
      <w:pPr>
        <w:pStyle w:val="Heading3"/>
      </w:pPr>
      <w:r>
        <w:t xml:space="preserve">13.2: Selling Paintings</w:t>
      </w:r>
    </w:p>
    <w:p>
      <w:pPr>
        <w:pStyle w:val="FirstParagraph"/>
      </w:pPr>
      <w:r>
        <w:t xml:space="preserve">Your teacher will assign you to work with either means or medians.</w:t>
      </w:r>
    </w:p>
    <w:p>
      <w:pPr>
        <w:numPr>
          <w:ilvl w:val="0"/>
          <w:numId w:val="1001"/>
        </w:numPr>
      </w:pPr>
      <w:r>
        <w:t xml:space="preserve">A young artist has sold 10 paintings. Calculate the measure of center you were assigned for each of these samples:</w:t>
      </w:r>
    </w:p>
    <w:p>
      <w:pPr>
        <w:numPr>
          <w:ilvl w:val="1"/>
          <w:numId w:val="1002"/>
        </w:numPr>
      </w:pPr>
      <w:r>
        <w:t xml:space="preserve">The first two paintings she sold were for</w:t>
      </w:r>
      <w:r>
        <w:t xml:space="preserve"> </w:t>
      </w:r>
      <w:r>
        <w:t xml:space="preserve">$</w:t>
      </w:r>
      <w:r>
        <w:t xml:space="preserve">50 and</w:t>
      </w:r>
      <w:r>
        <w:t xml:space="preserve"> </w:t>
      </w:r>
      <w:r>
        <w:t xml:space="preserve">$</w:t>
      </w:r>
      <w:r>
        <w:t xml:space="preserve">350.</w:t>
      </w:r>
    </w:p>
    <w:p>
      <w:pPr>
        <w:numPr>
          <w:ilvl w:val="1"/>
          <w:numId w:val="1002"/>
        </w:numPr>
      </w:pPr>
      <w:r>
        <w:t xml:space="preserve">At a gallery show, she sold three paintings for</w:t>
      </w:r>
      <w:r>
        <w:t xml:space="preserve"> </w:t>
      </w:r>
      <w:r>
        <w:t xml:space="preserve">$</w:t>
      </w:r>
      <w:r>
        <w:t xml:space="preserve">250,</w:t>
      </w:r>
      <w:r>
        <w:t xml:space="preserve"> </w:t>
      </w:r>
      <w:r>
        <w:t xml:space="preserve">$</w:t>
      </w:r>
      <w:r>
        <w:t xml:space="preserve">400, and</w:t>
      </w:r>
      <w:r>
        <w:t xml:space="preserve"> </w:t>
      </w:r>
      <w:r>
        <w:t xml:space="preserve">$</w:t>
      </w:r>
      <w:r>
        <w:t xml:space="preserve">1,200.</w:t>
      </w:r>
    </w:p>
    <w:p>
      <w:pPr>
        <w:numPr>
          <w:ilvl w:val="1"/>
          <w:numId w:val="1002"/>
        </w:numPr>
      </w:pPr>
      <w:r>
        <w:t xml:space="preserve">Her oil paintings have sold for</w:t>
      </w:r>
      <w:r>
        <w:t xml:space="preserve"> </w:t>
      </w:r>
      <w:r>
        <w:t xml:space="preserve">$</w:t>
      </w:r>
      <w:r>
        <w:t xml:space="preserve">410,</w:t>
      </w:r>
      <w:r>
        <w:t xml:space="preserve"> </w:t>
      </w:r>
      <w:r>
        <w:t xml:space="preserve">$</w:t>
      </w:r>
      <w:r>
        <w:t xml:space="preserve">400, and</w:t>
      </w:r>
      <w:r>
        <w:t xml:space="preserve"> </w:t>
      </w:r>
      <w:r>
        <w:t xml:space="preserve">$</w:t>
      </w:r>
      <w:r>
        <w:t xml:space="preserve">375.</w:t>
      </w:r>
    </w:p>
    <w:p>
      <w:pPr>
        <w:numPr>
          <w:ilvl w:val="0"/>
          <w:numId w:val="1001"/>
        </w:numPr>
      </w:pPr>
      <w:r>
        <w:t xml:space="preserve">Here are the selling prices for all 10 of her paintings: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275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280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350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375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410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1,200</w:t>
      </w:r>
    </w:p>
    <w:p>
      <w:pPr>
        <w:numPr>
          <w:ilvl w:val="0"/>
          <w:numId w:val="1000"/>
        </w:numPr>
      </w:pPr>
      <w:r>
        <w:t xml:space="preserve">Calculate the measure of center you were assigned for all of the selling prices.</w:t>
      </w:r>
    </w:p>
    <w:p>
      <w:pPr>
        <w:numPr>
          <w:ilvl w:val="0"/>
          <w:numId w:val="1001"/>
        </w:numPr>
        <w:pStyle w:val="Compact"/>
      </w:pPr>
      <w:r>
        <w:t xml:space="preserve">Compare your answers with your partner. Were the measures of center for any of the samples close to the same measure of center for the population?</w:t>
      </w:r>
    </w:p>
    <w:bookmarkEnd w:id="22"/>
    <w:bookmarkStart w:id="36" w:name="sampling-the-fish-market"/>
    <w:p>
      <w:pPr>
        <w:pStyle w:val="Heading3"/>
      </w:pPr>
      <w:r>
        <w:t xml:space="preserve">13.3: Sampling the Fish Market</w:t>
      </w:r>
    </w:p>
    <w:p>
      <w:pPr>
        <w:pStyle w:val="FirstParagraph"/>
      </w:pPr>
      <w:r>
        <w:t xml:space="preserve">The price per pound of catfish at a fish market was recorded for 100 weeks.</w:t>
      </w:r>
    </w:p>
    <w:p>
      <w:pPr>
        <w:numPr>
          <w:ilvl w:val="0"/>
          <w:numId w:val="1003"/>
        </w:numPr>
      </w:pPr>
      <w:r>
        <w:t xml:space="preserve">Here are dot plots showing the population and three different samples from that population. What do you notice? What do you wonder?</w:t>
      </w:r>
    </w:p>
    <w:p>
      <w:pPr>
        <w:numPr>
          <w:ilvl w:val="0"/>
          <w:numId w:val="1003"/>
        </w:numPr>
        <w:pStyle w:val="Compact"/>
      </w:pPr>
      <w:r>
        <w:t xml:space="preserve">If the goal is to have the sample represent the population, which of the samples would work best? Which wouldn't work so well? Explain your reasoning.</w:t>
      </w:r>
    </w:p>
    <w:p>
      <w:pPr>
        <w:pStyle w:val="FirstParagraph"/>
      </w:pPr>
      <w:r>
        <w:t xml:space="preserve">Population</w:t>
      </w:r>
    </w:p>
    <w:p>
      <w:pPr>
        <w:pStyle w:val="BodyText"/>
      </w:pPr>
      <w:r>
        <w:drawing>
          <wp:inline>
            <wp:extent cx="3211103" cy="2694268"/>
            <wp:effectExtent b="0" l="0" r="0" t="0"/>
            <wp:docPr descr="A dot plot labeled dollars per pound of catfish. The numbers 1.6 through 2.8 in increments of zero point 2 are indicated." title="" id="24" name="Picture"/>
            <a:graphic>
              <a:graphicData uri="http://schemas.openxmlformats.org/drawingml/2006/picture">
                <pic:pic>
                  <pic:nvPicPr>
                    <pic:cNvPr descr="/app/tmp/embedder-1671033791.54501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6942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Sample 1</w:t>
      </w:r>
    </w:p>
    <w:p>
      <w:pPr>
        <w:pStyle w:val="BodyText"/>
      </w:pPr>
      <w:r>
        <w:drawing>
          <wp:inline>
            <wp:extent cx="3211103" cy="932749"/>
            <wp:effectExtent b="0" l="0" r="0" t="0"/>
            <wp:docPr descr="A dot plot labeled dollars per pound of catfish. The numbers 1.6 through 2.8 in increments of zero point 2 are indicated" title="" id="27" name="Picture"/>
            <a:graphic>
              <a:graphicData uri="http://schemas.openxmlformats.org/drawingml/2006/picture">
                <pic:pic>
                  <pic:nvPicPr>
                    <pic:cNvPr descr="/app/tmp/embedder-1671033791.59630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Sample 2</w:t>
      </w:r>
    </w:p>
    <w:p>
      <w:pPr>
        <w:pStyle w:val="BodyText"/>
      </w:pPr>
      <w:r>
        <w:drawing>
          <wp:inline>
            <wp:extent cx="3211103" cy="1211044"/>
            <wp:effectExtent b="0" l="0" r="0" t="0"/>
            <wp:docPr descr="A dot plot labeled dollars per pound of catfish. The numbers 1.6 through 2.8 in increments of zero point 2 are indicated." title="" id="30" name="Picture"/>
            <a:graphic>
              <a:graphicData uri="http://schemas.openxmlformats.org/drawingml/2006/picture">
                <pic:pic>
                  <pic:nvPicPr>
                    <pic:cNvPr descr="/app/tmp/embedder-1671033791.654435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Sample 3</w:t>
      </w:r>
    </w:p>
    <w:p>
      <w:pPr>
        <w:pStyle w:val="BodyText"/>
      </w:pPr>
      <w:r>
        <w:drawing>
          <wp:inline>
            <wp:extent cx="3211103" cy="841003"/>
            <wp:effectExtent b="0" l="0" r="0" t="0"/>
            <wp:docPr descr="A dot plot labeled dollars per pound of catfish. The numbers 1.6 through 2.8 in increments of zero point 2 are indicated" title="" id="33" name="Picture"/>
            <a:graphic>
              <a:graphicData uri="http://schemas.openxmlformats.org/drawingml/2006/picture">
                <pic:pic>
                  <pic:nvPicPr>
                    <pic:cNvPr descr="/app/tmp/embedder-1671033791.72675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841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When doing a statistical study, it is important to keep the goal of the study in mind. Representative samples give us the best information about the distribution of the population as a whole, but sometimes a representative sample won’t work for the goal of a study!</w:t>
      </w:r>
    </w:p>
    <w:p>
      <w:pPr>
        <w:pStyle w:val="BodyText"/>
      </w:pPr>
      <w:r>
        <w:t xml:space="preserve">For example, suppose you want to study how discrimination affects people in your town. Surveying a representative sample of people in your town would give information about how the population generally feels, but might miss some smaller groups. Describe a way you might choose a sample of people to address this question.</w:t>
      </w:r>
    </w:p>
    <w:bookmarkEnd w:id="35"/>
    <w:bookmarkEnd w:id="36"/>
    <w:bookmarkStart w:id="61" w:name="auditing-sales"/>
    <w:p>
      <w:pPr>
        <w:pStyle w:val="Heading3"/>
      </w:pPr>
      <w:r>
        <w:t xml:space="preserve">13.4: Auditing Sales</w:t>
      </w:r>
    </w:p>
    <w:p>
      <w:pPr>
        <w:pStyle w:val="FirstParagraph"/>
      </w:pPr>
      <w:r>
        <w:t xml:space="preserve">An online shopping company tracks how many items they sell in different categories during each month for a year. Three different auditors each take samples from that data. Use the samples to draw dot plots of what the population data might look like for the furniture and electronics categories.</w:t>
      </w:r>
    </w:p>
    <w:p>
      <w:pPr>
        <w:pStyle w:val="BodyText"/>
      </w:pPr>
      <w:r>
        <w:t xml:space="preserve">Auditor 1’s sample</w:t>
      </w:r>
    </w:p>
    <w:p>
      <w:pPr>
        <w:pStyle w:val="BodyText"/>
      </w:pPr>
      <w:r>
        <w:drawing>
          <wp:inline>
            <wp:extent cx="3669832" cy="562707"/>
            <wp:effectExtent b="0" l="0" r="0" t="0"/>
            <wp:docPr descr="A dot plot for “monthly sales of furniture online in hundreds.” The numbers 66 through 74 are indicated. " title="" id="38" name="Picture"/>
            <a:graphic>
              <a:graphicData uri="http://schemas.openxmlformats.org/drawingml/2006/picture">
                <pic:pic>
                  <pic:nvPicPr>
                    <pic:cNvPr descr="/app/tmp/embedder-1671033791.873379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2’s sample</w:t>
      </w:r>
    </w:p>
    <w:p>
      <w:pPr>
        <w:pStyle w:val="BodyText"/>
      </w:pPr>
      <w:r>
        <w:drawing>
          <wp:inline>
            <wp:extent cx="3669832" cy="746199"/>
            <wp:effectExtent b="0" l="0" r="0" t="0"/>
            <wp:docPr descr="A dot plot for “monthly sales of furniture online in hundreds.” The numbers 66 through 74 are indicated. The data titled &quot;Auditor two's sample&quot; are as follows: 70 hundred, 3 dots." title="" id="41" name="Picture"/>
            <a:graphic>
              <a:graphicData uri="http://schemas.openxmlformats.org/drawingml/2006/picture">
                <pic:pic>
                  <pic:nvPicPr>
                    <pic:cNvPr descr="/app/tmp/embedder-1671033791.976013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746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3’s sample</w:t>
      </w:r>
    </w:p>
    <w:p>
      <w:pPr>
        <w:pStyle w:val="BodyText"/>
      </w:pPr>
      <w:r>
        <w:drawing>
          <wp:inline>
            <wp:extent cx="3669832" cy="654453"/>
            <wp:effectExtent b="0" l="0" r="0" t="0"/>
            <wp:docPr descr="A dot plot for “monthly sales of furniture online in hundreds.” The numbers 66 through 74 are indicated. " title="" id="44" name="Picture"/>
            <a:graphic>
              <a:graphicData uri="http://schemas.openxmlformats.org/drawingml/2006/picture">
                <pic:pic>
                  <pic:nvPicPr>
                    <pic:cNvPr descr="/app/tmp/embedder-1671033792.065432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654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Population</w:t>
      </w:r>
    </w:p>
    <w:p>
      <w:pPr>
        <w:pStyle w:val="BodyText"/>
      </w:pPr>
      <w:r>
        <w:drawing>
          <wp:inline>
            <wp:extent cx="5943600" cy="1505712"/>
            <wp:effectExtent b="0" l="0" r="0" t="0"/>
            <wp:docPr descr="A blank number line for “monthly sales of furniture online in hundreds.” The numbers 66 through 74 are indicated." title="" id="47" name="Picture"/>
            <a:graphic>
              <a:graphicData uri="http://schemas.openxmlformats.org/drawingml/2006/picture">
                <pic:pic>
                  <pic:nvPicPr>
                    <pic:cNvPr descr="/app/tmp/embedder-1671033792.095429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57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Auditor 1’s sample</w:t>
      </w:r>
    </w:p>
    <w:p>
      <w:pPr>
        <w:pStyle w:val="BodyText"/>
      </w:pPr>
      <w:r>
        <w:drawing>
          <wp:inline>
            <wp:extent cx="5046020" cy="565765"/>
            <wp:effectExtent b="0" l="0" r="0" t="0"/>
            <wp:docPr descr="A dot plot for “monthly sales of electronics online in thousands.” The numbers 38 through 43 are indicated" title="" id="50" name="Picture"/>
            <a:graphic>
              <a:graphicData uri="http://schemas.openxmlformats.org/drawingml/2006/picture">
                <pic:pic>
                  <pic:nvPicPr>
                    <pic:cNvPr descr="/app/tmp/embedder-1671033792.171071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565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2’s sample</w:t>
      </w:r>
    </w:p>
    <w:p>
      <w:pPr>
        <w:pStyle w:val="BodyText"/>
      </w:pPr>
      <w:r>
        <w:drawing>
          <wp:inline>
            <wp:extent cx="5046020" cy="657511"/>
            <wp:effectExtent b="0" l="0" r="0" t="0"/>
            <wp:docPr descr="A dot plot for “monthly sales of electronics online in thousands.” The numbers 38 through 43 are indicated" title="" id="53" name="Picture"/>
            <a:graphic>
              <a:graphicData uri="http://schemas.openxmlformats.org/drawingml/2006/picture">
                <pic:pic>
                  <pic:nvPicPr>
                    <pic:cNvPr descr="/app/tmp/embedder-1671033792.21405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657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3’s sample</w:t>
      </w:r>
    </w:p>
    <w:p>
      <w:pPr>
        <w:pStyle w:val="BodyText"/>
      </w:pPr>
      <w:r>
        <w:drawing>
          <wp:inline>
            <wp:extent cx="5046020" cy="565765"/>
            <wp:effectExtent b="0" l="0" r="0" t="0"/>
            <wp:docPr descr="A dot plot for “monthly sales of electronics online in thousands.” The numbers 38 through 43 are indicated." title="" id="56" name="Picture"/>
            <a:graphic>
              <a:graphicData uri="http://schemas.openxmlformats.org/drawingml/2006/picture">
                <pic:pic>
                  <pic:nvPicPr>
                    <pic:cNvPr descr="/app/tmp/embedder-1671033792.253116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565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Population</w:t>
      </w:r>
    </w:p>
    <w:p>
      <w:pPr>
        <w:pStyle w:val="BodyText"/>
      </w:pPr>
      <w:r>
        <w:drawing>
          <wp:inline>
            <wp:extent cx="5943600" cy="1095063"/>
            <wp:effectExtent b="0" l="0" r="0" t="0"/>
            <wp:docPr descr="A blank number line for “monthly sales of electronics online in thousands.” The numbers 38 through 43 are indicated." title="" id="59" name="Picture"/>
            <a:graphic>
              <a:graphicData uri="http://schemas.openxmlformats.org/drawingml/2006/picture">
                <pic:pic>
                  <pic:nvPicPr>
                    <pic:cNvPr descr="/app/tmp/embedder-1671033792.309704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74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A sample that is</w:t>
      </w:r>
      <w:r>
        <w:t xml:space="preserve"> </w:t>
      </w:r>
      <w:r>
        <w:rPr>
          <w:bCs/>
          <w:b/>
        </w:rPr>
        <w:t xml:space="preserve">representative</w:t>
      </w:r>
      <w:r>
        <w:t xml:space="preserve"> </w:t>
      </w:r>
      <w:r>
        <w:t xml:space="preserve">of a population has a distribution that closely resembles the distribution of the population in shape, center, and spread.</w:t>
      </w:r>
    </w:p>
    <w:p>
      <w:pPr>
        <w:pStyle w:val="BodyText"/>
      </w:pPr>
      <w:r>
        <w:t xml:space="preserve">For example, consider the distribution of plant heights, in cm, for a population of plants shown in this dot plot. The mean for this population is 4.9 cm, and the MAD is 2.6 cm.</w:t>
      </w:r>
    </w:p>
    <w:p>
      <w:pPr>
        <w:pStyle w:val="BodyText"/>
      </w:pPr>
      <w:r>
        <w:drawing>
          <wp:inline>
            <wp:extent cx="2302820" cy="1330314"/>
            <wp:effectExtent b="0" l="0" r="0" t="0"/>
            <wp:docPr descr="A dot plot for “height in centimeters.” The numbers 1 through 11 are indicated. " title="" id="63" name="Picture"/>
            <a:graphic>
              <a:graphicData uri="http://schemas.openxmlformats.org/drawingml/2006/picture">
                <pic:pic>
                  <pic:nvPicPr>
                    <pic:cNvPr descr="/app/tmp/embedder-1671033792.354376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0" cy="1330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representative sample of this population should have a larger peak on the left and a smaller one on the right, like this one. The mean for this sample is 4.9 cm, and the MAD is 2.3 cm.</w:t>
      </w:r>
    </w:p>
    <w:p>
      <w:pPr>
        <w:pStyle w:val="BodyText"/>
      </w:pPr>
      <w:r>
        <w:drawing>
          <wp:inline>
            <wp:extent cx="2302820" cy="923574"/>
            <wp:effectExtent b="0" l="0" r="0" t="0"/>
            <wp:docPr descr="A dot plot for “height in centimeters.” The numbers 1 through 11 are indicated. " title="" id="66" name="Picture"/>
            <a:graphic>
              <a:graphicData uri="http://schemas.openxmlformats.org/drawingml/2006/picture">
                <pic:pic>
                  <pic:nvPicPr>
                    <pic:cNvPr descr="/app/tmp/embedder-1671033792.3934503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0" cy="9235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the distribution for another sample from the same population. This sample has a mean of 5.7 cm and a MAD of 1.5 cm. These are both very different from the population, and the distribution has a very different shape, so it is not a representative sample.</w:t>
      </w:r>
    </w:p>
    <w:p>
      <w:pPr>
        <w:pStyle w:val="BodyText"/>
      </w:pPr>
      <w:r>
        <w:drawing>
          <wp:inline>
            <wp:extent cx="2302820" cy="819595"/>
            <wp:effectExtent b="0" l="0" r="0" t="0"/>
            <wp:docPr descr="A dot plot for “height in centimeters.” The numbers 1 through 11 are indicated. " title="" id="69" name="Picture"/>
            <a:graphic>
              <a:graphicData uri="http://schemas.openxmlformats.org/drawingml/2006/picture">
                <pic:pic>
                  <pic:nvPicPr>
                    <pic:cNvPr descr="/app/tmp/embedder-1671033792.456604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0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2022-12-14T16:03:13Z</dcterms:created>
  <dcterms:modified xsi:type="dcterms:W3CDTF">2022-12-14T16:03:13Z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iyTRYo7y6TLtMoWxXgV1WD0OR5+fKBY9K2ZdvoywUrmvIJQ74noRbyjWJq8PYVkwBOY+GYuiSyau7LjO+L9R5A==</vt:lpwstr>
  </property>
</Properties>
</file>