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01393ae7a2bd145aed72ffcee0a468ec3367d2"/>
    <w:p>
      <w:pPr>
        <w:pStyle w:val="Heading2"/>
      </w:pPr>
      <w:r>
        <w:t xml:space="preserve">Lección 16: Diseñemos un juego de carnaval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Diseñemos un juego de carnaval.</w:t>
      </w:r>
    </w:p>
    <w:bookmarkStart w:id="30" w:name="Xbe7652981a8bc74b8e23350d197569015ed76d1"/>
    <w:p>
      <w:pPr>
        <w:pStyle w:val="Heading3"/>
      </w:pPr>
      <w:r>
        <w:t xml:space="preserve">Calentamiento: Observa y pregúntate: Juegos de carnaval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274484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606.47872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4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20604" cy="2850236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2606.55548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604" cy="28502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559708" cy="32845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2606.65116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08" cy="328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crea-tu-propio-juego-de-carnaval"/>
    <w:p>
      <w:pPr>
        <w:pStyle w:val="Heading3"/>
      </w:pPr>
      <w:r>
        <w:t xml:space="preserve">16.1: Crea tu propio juego de carnaval</w:t>
      </w:r>
    </w:p>
    <w:p>
      <w:pPr>
        <w:numPr>
          <w:ilvl w:val="0"/>
          <w:numId w:val="1002"/>
        </w:numPr>
      </w:pPr>
      <w:r>
        <w:t xml:space="preserve">Usen los materiales para diseñar su propio juego de carnaval.</w:t>
      </w:r>
    </w:p>
    <w:p>
      <w:pPr>
        <w:numPr>
          <w:ilvl w:val="1"/>
          <w:numId w:val="1003"/>
        </w:numPr>
        <w:pStyle w:val="Compact"/>
      </w:pPr>
      <w:r>
        <w:t xml:space="preserve">¿Cuáles son las reglas de su juego?</w:t>
      </w:r>
    </w:p>
    <w:p>
      <w:pPr>
        <w:numPr>
          <w:ilvl w:val="1"/>
          <w:numId w:val="1003"/>
        </w:numPr>
        <w:pStyle w:val="Compact"/>
      </w:pPr>
      <w:r>
        <w:t xml:space="preserve">¿Cómo gana alguien el juego?</w:t>
      </w:r>
    </w:p>
    <w:p>
      <w:pPr>
        <w:numPr>
          <w:ilvl w:val="0"/>
          <w:numId w:val="1002"/>
        </w:numPr>
        <w:pStyle w:val="Compact"/>
      </w:pPr>
      <w:r>
        <w:t xml:space="preserve">Prueben su juego por lo menos una vez.</w:t>
      </w:r>
    </w:p>
    <w:p>
      <w:pPr>
        <w:numPr>
          <w:ilvl w:val="0"/>
          <w:numId w:val="1002"/>
        </w:numPr>
      </w:pPr>
      <w:r>
        <w:t xml:space="preserve">Rediseñen su juego para incluir al menos 2 de estos elementos:</w:t>
      </w:r>
    </w:p>
    <w:p>
      <w:pPr>
        <w:numPr>
          <w:ilvl w:val="1"/>
          <w:numId w:val="1004"/>
        </w:numPr>
        <w:pStyle w:val="Compact"/>
      </w:pPr>
      <w:r>
        <w:t xml:space="preserve">medidas de longitud o distancia en pulgadas</w:t>
      </w:r>
    </w:p>
    <w:p>
      <w:pPr>
        <w:numPr>
          <w:ilvl w:val="1"/>
          <w:numId w:val="1004"/>
        </w:numPr>
        <w:pStyle w:val="Compact"/>
      </w:pPr>
      <w:r>
        <w:t xml:space="preserve">tiempo transcurrido</w:t>
      </w:r>
    </w:p>
    <w:p>
      <w:pPr>
        <w:numPr>
          <w:ilvl w:val="1"/>
          <w:numId w:val="1004"/>
        </w:numPr>
        <w:pStyle w:val="Compact"/>
      </w:pPr>
      <w:r>
        <w:t xml:space="preserve">multiplicación y división hasta 100</w:t>
      </w:r>
    </w:p>
    <w:p>
      <w:pPr>
        <w:numPr>
          <w:ilvl w:val="1"/>
          <w:numId w:val="1004"/>
        </w:numPr>
        <w:pStyle w:val="Compact"/>
      </w:pPr>
      <w:r>
        <w:t xml:space="preserve">suma y resta hasta 1,000</w:t>
      </w:r>
    </w:p>
    <w:p>
      <w:pPr>
        <w:pStyle w:val="FirstParagraph"/>
      </w:pPr>
      <w:r>
        <w:t xml:space="preserve">Si tienen tiempo, jueguen el nuevo juego mejorado.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2022-12-15T00:03:27Z</dcterms:created>
  <dcterms:modified xsi:type="dcterms:W3CDTF">2022-12-15T00:03:27Z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pPdBUfaObVmOX4Fx4rcOkodjgt20OWS+6glFS0pcAlWA8wQImgaVBEu7Im+z0yL6vov7W6CzOaVvg6A7PlMBCA==</vt:lpwstr>
  </property>
</Properties>
</file>