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59a53465ff460c109ce490f2ffd4040452b90"/>
    <w:p>
      <w:pPr>
        <w:pStyle w:val="Heading2"/>
      </w:pPr>
      <w:r>
        <w:t xml:space="preserve">Unit 1 Lesson 17: Working with Rigid Transformations</w:t>
      </w:r>
    </w:p>
    <w:bookmarkEnd w:id="20"/>
    <w:bookmarkStart w:id="25" w:name="math-talk-from-here-to-there-warm-up"/>
    <w:p>
      <w:pPr>
        <w:pStyle w:val="Heading3"/>
      </w:pPr>
      <w:r>
        <w:t xml:space="preserve">1 Math Talk: From Here to There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Segment 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Find each transformation mentally.</w:t>
      </w:r>
    </w:p>
    <w:p>
      <w:pPr>
        <w:pStyle w:val="BodyText"/>
      </w:pPr>
      <w:r>
        <w:t xml:space="preserve">A transformation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t xml:space="preserve">A transformation that 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A transformation that takes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pStyle w:val="BodyText"/>
      </w:pPr>
      <w:r>
        <w:t xml:space="preserve">A transformation that takes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Segments AB and CD intersect at point M. CD is the perpendicular bisector of AB." title="" id="22" name="Picture"/>
            <a:graphic>
              <a:graphicData uri="http://schemas.openxmlformats.org/drawingml/2006/picture">
                <pic:pic>
                  <pic:nvPicPr>
                    <pic:cNvPr descr="/app/tmp/embedder-1670997133.62920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ard-sort-how-did-this-get-there"/>
    <w:p>
      <w:pPr>
        <w:pStyle w:val="Heading3"/>
      </w:pPr>
      <w:r>
        <w:t xml:space="preserve">2 Card Sort: How Did This Get There?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Your teacher will give you a set of cards that show transformations of figures.</w:t>
      </w:r>
    </w:p>
    <w:p>
      <w:pPr>
        <w:numPr>
          <w:ilvl w:val="1"/>
          <w:numId w:val="1002"/>
        </w:numPr>
      </w:pPr>
      <w:r>
        <w:t xml:space="preserve">Sort the cards into categories of your choosing. Be prepared to explain the meaning of your categories.</w:t>
      </w:r>
    </w:p>
    <w:p>
      <w:pPr>
        <w:numPr>
          <w:ilvl w:val="1"/>
          <w:numId w:val="1002"/>
        </w:numPr>
      </w:pPr>
      <w:r>
        <w:t xml:space="preserve">Then sort the cards into categories in a different way. Be prepared to explain the meaning of your new categories.</w:t>
      </w:r>
    </w:p>
    <w:p>
      <w:pPr>
        <w:numPr>
          <w:ilvl w:val="0"/>
          <w:numId w:val="1001"/>
        </w:numPr>
      </w:pPr>
      <w:r>
        <w:t xml:space="preserve">For each card with a rigid transformation: write a sequence of rotations, translations, and reflections to get from the original figure to the image. Be precise.</w:t>
      </w:r>
    </w:p>
    <w:bookmarkEnd w:id="26"/>
    <w:bookmarkEnd w:id="27"/>
    <w:bookmarkStart w:id="39" w:name="reflecting-on-reflection"/>
    <w:p>
      <w:pPr>
        <w:pStyle w:val="Heading3"/>
      </w:pPr>
      <w:r>
        <w:t xml:space="preserve">3 Reflecting on Reflection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says, “I see why a reflection could take</w:t>
      </w:r>
      <w:r>
        <w:t xml:space="preserve"> </w:t>
      </w:r>
      <m:oMath>
        <m:r>
          <m:t>R</m:t>
        </m:r>
        <m:r>
          <m:t>S</m:t>
        </m:r>
        <m:r>
          <m:t>T</m:t>
        </m:r>
        <m:r>
          <m:t>U</m:t>
        </m:r>
      </m:oMath>
      <w:r>
        <w:t xml:space="preserve"> to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S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T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U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 but I’m not sure where the line of reflection is. I’ll just guess.”</w:t>
      </w:r>
    </w:p>
    <w:p>
      <w:pPr>
        <w:numPr>
          <w:ilvl w:val="0"/>
          <w:numId w:val="1003"/>
        </w:numPr>
        <w:pStyle w:val="Compact"/>
      </w:pPr>
      <w:r>
        <w:t xml:space="preserve">How could Diego see that a reflection could work without knowing where the line of reflection is?</w:t>
      </w:r>
    </w:p>
    <w:p>
      <w:pPr>
        <w:numPr>
          <w:ilvl w:val="0"/>
          <w:numId w:val="1003"/>
        </w:numPr>
        <w:pStyle w:val="Compact"/>
      </w:pPr>
      <w:r>
        <w:t xml:space="preserve">How could Diego find an exact line of reflection that would work?</w:t>
      </w:r>
    </w:p>
    <w:bookmarkEnd w:id="28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Rigid transformations." title="" id="30" name="Picture"/>
            <a:graphic>
              <a:graphicData uri="http://schemas.openxmlformats.org/drawingml/2006/picture">
                <pic:pic>
                  <pic:nvPicPr>
                    <pic:cNvPr descr="/app/tmp/embedder-1670997133.67477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Reflected triangle." title="" id="33" name="Picture"/>
            <a:graphic>
              <a:graphicData uri="http://schemas.openxmlformats.org/drawingml/2006/picture">
                <pic:pic>
                  <pic:nvPicPr>
                    <pic:cNvPr descr="/app/tmp/embedder-1670997133.73441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2022-12-14T05:52:14Z</dcterms:created>
  <dcterms:modified xsi:type="dcterms:W3CDTF">2022-12-14T05:52:14Z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7SwRgZEl+eu/CZIRjq7cvJsaxz2HiGbVDNfGCXgttczJKFTY/a0BtnrtMQ/fyvDUovK+u5MCO86JXSN5DCK2kQ==</vt:lpwstr>
  </property>
</Properties>
</file>