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a1e6f3e88241ab76a9bc48a4bf1398602a290"/>
    <w:p>
      <w:pPr>
        <w:pStyle w:val="Heading2"/>
      </w:pPr>
      <w:r>
        <w:t xml:space="preserve">Unit 5 Lesson 11: Demos sentido a la suma de números decimales</w:t>
      </w:r>
    </w:p>
    <w:bookmarkEnd w:id="20"/>
    <w:bookmarkStart w:id="34" w:name="wu-cuántos-ves-cuadrículas-warm-up"/>
    <w:p>
      <w:pPr>
        <w:pStyle w:val="Heading3"/>
      </w:pPr>
      <w:r>
        <w:t xml:space="preserve">WU Cuántos ves: Cuadrículas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</w:t>
      </w:r>
      <w:r>
        <w:t xml:space="preserve">?</w:t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 Each partitioned into 10 rows of 10 of the same size squares. On left, 30 squares shaded. On right, 20 squar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66068.87201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5" name="Picture"/>
            <a:graphic>
              <a:graphicData uri="http://schemas.openxmlformats.org/drawingml/2006/picture">
                <pic:pic>
                  <pic:nvPicPr>
                    <pic:cNvPr descr="/app/tmp/embedder-1671066068.96335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8" name="Picture"/>
            <a:graphic>
              <a:graphicData uri="http://schemas.openxmlformats.org/drawingml/2006/picture">
                <pic:pic>
                  <pic:nvPicPr>
                    <pic:cNvPr descr="/app/tmp/embedder-1671066069.08451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" title="" id="31" name="Picture"/>
            <a:graphic>
              <a:graphicData uri="http://schemas.openxmlformats.org/drawingml/2006/picture">
                <pic:pic>
                  <pic:nvPicPr>
                    <pic:cNvPr descr="/app/tmp/embedder-1671066069.17711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la-suma"/>
    <w:p>
      <w:pPr>
        <w:pStyle w:val="Heading3"/>
      </w:pPr>
      <w:r>
        <w:t xml:space="preserve">1 La suma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Encuentra el valor de la expresión. Muestra cómo pensaste. Organiza tus ideas para que los demás puedan entenderlas.</w:t>
      </w:r>
    </w:p>
    <w:p>
      <w:pPr>
        <w:numPr>
          <w:ilvl w:val="0"/>
          <w:numId w:val="1000"/>
        </w:numPr>
      </w:pPr>
      <m:oMath>
        <m:r>
          <m:t>2.26</m:t>
        </m:r>
        <m:r>
          <m:rPr>
            <m:sty m:val="p"/>
          </m:rPr>
          <m:t>+</m:t>
        </m:r>
        <m:r>
          <m:t>1.87</m:t>
        </m:r>
      </m:oMath>
    </w:p>
    <w:p>
      <w:pPr>
        <w:numPr>
          <w:ilvl w:val="0"/>
          <w:numId w:val="1001"/>
        </w:numPr>
        <w:pStyle w:val="Compact"/>
      </w:pPr>
      <w:r>
        <w:t xml:space="preserve">¿Qué preguntas tienes sobre la suma de números decimales?</w:t>
      </w:r>
    </w:p>
    <w:bookmarkEnd w:id="35"/>
    <w:bookmarkEnd w:id="36"/>
    <w:bookmarkStart w:id="41" w:name="X7648ab67172e8f118fb9a3428e4edfada7b755b"/>
    <w:p>
      <w:pPr>
        <w:pStyle w:val="Heading3"/>
      </w:pPr>
      <w:r>
        <w:t xml:space="preserve">2 Números objetivo: Suma décimas o centésimas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2"/>
        </w:numPr>
        <w:pStyle w:val="Compact"/>
      </w:pPr>
      <w:r>
        <w:t xml:space="preserve">Jueguen una ronda de “Números objetivo”.</w:t>
      </w:r>
    </w:p>
    <w:p>
      <w:pPr>
        <w:numPr>
          <w:ilvl w:val="1"/>
          <w:numId w:val="1003"/>
        </w:numPr>
        <w:pStyle w:val="Compact"/>
      </w:pPr>
      <w:r>
        <w:t xml:space="preserve">Compañero A</w:t>
      </w:r>
    </w:p>
    <w:p>
      <w:pPr>
        <w:numPr>
          <w:ilvl w:val="2"/>
          <w:numId w:val="1004"/>
        </w:numPr>
        <w:pStyle w:val="Compact"/>
      </w:pPr>
      <w:r>
        <w:t xml:space="preserve">Empieza en el 0. Lanza el dado numérico. Escoge si sumarle ese número de décimas o ese número de centésimas al número inicial.</w:t>
      </w:r>
    </w:p>
    <w:p>
      <w:pPr>
        <w:numPr>
          <w:ilvl w:val="2"/>
          <w:numId w:val="1004"/>
        </w:numPr>
        <w:pStyle w:val="Compact"/>
      </w:pPr>
      <w:r>
        <w:t xml:space="preserve">Escribe una ecuación que represente la suma.</w:t>
      </w:r>
    </w:p>
    <w:p>
      <w:pPr>
        <w:numPr>
          <w:ilvl w:val="1"/>
          <w:numId w:val="1003"/>
        </w:numPr>
        <w:pStyle w:val="Compact"/>
      </w:pPr>
      <w:r>
        <w:t xml:space="preserve">Jueguen por turnos hasta que hayan jugado 6 rondas.</w:t>
      </w:r>
    </w:p>
    <w:p>
      <w:pPr>
        <w:numPr>
          <w:ilvl w:val="1"/>
          <w:numId w:val="1003"/>
        </w:numPr>
        <w:pStyle w:val="Compact"/>
      </w:pPr>
      <w:r>
        <w:t xml:space="preserve">En cada ronda, la suma de la ecuación anterior es el número con el que se empieza en la nueva ecuación.</w:t>
      </w:r>
    </w:p>
    <w:p>
      <w:pPr>
        <w:numPr>
          <w:ilvl w:val="1"/>
          <w:numId w:val="1003"/>
        </w:numPr>
        <w:pStyle w:val="Compact"/>
      </w:pPr>
      <w:r>
        <w:t xml:space="preserve">Gana el que tenga la suma más cercana a 1, sin pasarse de 1.</w:t>
      </w:r>
    </w:p>
    <w:p>
      <w:pPr>
        <w:numPr>
          <w:ilvl w:val="0"/>
          <w:numId w:val="1002"/>
        </w:numPr>
        <w:pStyle w:val="Compact"/>
      </w:pPr>
      <w:r>
        <w:t xml:space="preserve">Describe una jugada que podrías haber hecho de otra forma para cambiar el resultado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2022-12-15T01:01:09Z</dcterms:created>
  <dcterms:modified xsi:type="dcterms:W3CDTF">2022-12-15T01:01:09Z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3wWzyyKb4spN1TTjG6VBaTR2mIwJSI67nQgIlxmH9ED7AfaSThMal4gxl/1KwW0BDZ7hCh3C06AYgu3nbYj3HQ==</vt:lpwstr>
  </property>
</Properties>
</file>