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6.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is-it-a.m.-or-p.m."/>
    <w:p>
      <w:pPr>
        <w:pStyle w:val="Heading2"/>
      </w:pPr>
      <w:r>
        <w:t xml:space="preserve">Lesson 13: Is It a.m. or p.m.?</w:t>
      </w:r>
    </w:p>
    <w:bookmarkEnd w:id="20"/>
    <w:p>
      <w:pPr>
        <w:numPr>
          <w:ilvl w:val="0"/>
          <w:numId w:val="1001"/>
        </w:numPr>
        <w:pStyle w:val="Compact"/>
      </w:pPr>
      <w:r>
        <w:t xml:space="preserve">Let’s read and write times using a.m. or p.m.</w:t>
      </w:r>
    </w:p>
    <w:bookmarkStart w:id="21" w:name="what-is-the-time-of-day"/>
    <w:p>
      <w:pPr>
        <w:pStyle w:val="Heading3"/>
      </w:pPr>
      <w:r>
        <w:t xml:space="preserve">13.1: What is the Time of Day?</w:t>
      </w:r>
    </w:p>
    <w:p>
      <w:pPr>
        <w:numPr>
          <w:ilvl w:val="0"/>
          <w:numId w:val="1002"/>
        </w:numPr>
      </w:pPr>
      <w:r>
        <w:t xml:space="preserve">Use the materials your teacher gives you to create your own representation for the hours in a day.</w:t>
      </w:r>
    </w:p>
    <w:p>
      <w:pPr>
        <w:numPr>
          <w:ilvl w:val="1"/>
          <w:numId w:val="1003"/>
        </w:numPr>
      </w:pPr>
      <w:r>
        <w:t xml:space="preserve">Circle and label when you eat breakfast, lunch, and dinner on the diagram.</w:t>
      </w:r>
    </w:p>
    <w:p>
      <w:pPr>
        <w:numPr>
          <w:ilvl w:val="1"/>
          <w:numId w:val="1003"/>
        </w:numPr>
      </w:pPr>
      <w:r>
        <w:t xml:space="preserve">Shade in when you might be sleeping.</w:t>
      </w:r>
    </w:p>
    <w:p>
      <w:pPr>
        <w:numPr>
          <w:ilvl w:val="0"/>
          <w:numId w:val="1002"/>
        </w:numPr>
        <w:pStyle w:val="Compact"/>
      </w:pPr>
      <w:r>
        <w:t xml:space="preserve">Fill in the blank with a.m. or p.m. to show the time of day for each activity. Explain your thinking to your partner.</w:t>
      </w:r>
    </w:p>
    <w:p>
      <w:pPr>
        <w:numPr>
          <w:ilvl w:val="1"/>
          <w:numId w:val="1004"/>
        </w:numPr>
        <w:pStyle w:val="Compact"/>
      </w:pPr>
      <w:r>
        <w:t xml:space="preserve">Diego goes to baseball practice at 3:00 __________.</w:t>
      </w:r>
    </w:p>
    <w:p>
      <w:pPr>
        <w:numPr>
          <w:ilvl w:val="1"/>
          <w:numId w:val="1004"/>
        </w:numPr>
        <w:pStyle w:val="Compact"/>
      </w:pPr>
      <w:r>
        <w:t xml:space="preserve">Mai eats breakfast at 7:00 __________.</w:t>
      </w:r>
    </w:p>
    <w:p>
      <w:pPr>
        <w:numPr>
          <w:ilvl w:val="1"/>
          <w:numId w:val="1004"/>
        </w:numPr>
        <w:pStyle w:val="Compact"/>
      </w:pPr>
      <w:r>
        <w:t xml:space="preserve">Tyler eats lunch at 12:00 __________.</w:t>
      </w:r>
    </w:p>
    <w:p>
      <w:pPr>
        <w:numPr>
          <w:ilvl w:val="1"/>
          <w:numId w:val="1004"/>
        </w:numPr>
        <w:pStyle w:val="Compact"/>
      </w:pPr>
      <w:r>
        <w:t xml:space="preserve">Elena walks her dog at 2:00 __________.</w:t>
      </w:r>
    </w:p>
    <w:p>
      <w:pPr>
        <w:numPr>
          <w:ilvl w:val="1"/>
          <w:numId w:val="1004"/>
        </w:numPr>
        <w:pStyle w:val="Compact"/>
      </w:pPr>
      <w:r>
        <w:t xml:space="preserve">Han gets on the bus to go to school at 8:00 __________.</w:t>
      </w:r>
    </w:p>
    <w:p>
      <w:pPr>
        <w:numPr>
          <w:ilvl w:val="1"/>
          <w:numId w:val="1004"/>
        </w:numPr>
        <w:pStyle w:val="Compact"/>
      </w:pPr>
      <w:r>
        <w:t xml:space="preserve">The second-grade class has a snack at 10:00 __________.</w:t>
      </w:r>
    </w:p>
    <w:bookmarkEnd w:id="21"/>
    <w:bookmarkStart w:id="52" w:name="tell-time-with-a.m.-and-p.m."/>
    <w:p>
      <w:pPr>
        <w:pStyle w:val="Heading3"/>
      </w:pPr>
      <w:r>
        <w:t xml:space="preserve">13.2: Tell Time with a.m. and p.m.</w:t>
      </w:r>
    </w:p>
    <w:p>
      <w:pPr>
        <w:numPr>
          <w:ilvl w:val="0"/>
          <w:numId w:val="1005"/>
        </w:numPr>
        <w:pStyle w:val="Compact"/>
      </w:pPr>
      <w:r>
        <w:t xml:space="preserve">Label each activity with a.m. or p.m.</w:t>
      </w:r>
    </w:p>
    <w:p>
      <w:pPr>
        <w:numPr>
          <w:ilvl w:val="0"/>
          <w:numId w:val="1005"/>
        </w:numPr>
        <w:pStyle w:val="Compact"/>
      </w:pPr>
      <w:r>
        <w:t xml:space="preserve">Draw a line to the time when the activity could take place.</w:t>
      </w:r>
    </w:p>
    <w:p>
      <w:pPr>
        <w:numPr>
          <w:ilvl w:val="0"/>
          <w:numId w:val="1005"/>
        </w:numPr>
        <w:pStyle w:val="Compact"/>
      </w:pPr>
      <w:r>
        <w:t xml:space="preserve">Draw the hands on the clock to show the time.</w:t>
      </w:r>
    </w:p>
    <w:p>
      <w:pPr>
        <w:pStyle w:val="FirstParagraph"/>
      </w:pPr>
      <w:r>
        <w:rPr>
          <w:bCs/>
          <w:b/>
        </w:rPr>
        <w:t xml:space="preserve">activity</w:t>
      </w:r>
    </w:p>
    <w:p>
      <w:pPr>
        <w:pStyle w:val="BodyText"/>
      </w:pPr>
      <w:r>
        <w:t xml:space="preserve">do homework ____________</w:t>
      </w:r>
    </w:p>
    <w:p>
      <w:pPr>
        <w:pStyle w:val="BodyText"/>
      </w:pPr>
      <w:r>
        <w:t xml:space="preserve">get ready for bed ____________</w:t>
      </w:r>
    </w:p>
    <w:p>
      <w:pPr>
        <w:pStyle w:val="BodyText"/>
      </w:pPr>
      <w:r>
        <w:t xml:space="preserve">eat lunch ____________</w:t>
      </w:r>
    </w:p>
    <w:p>
      <w:pPr>
        <w:pStyle w:val="BodyText"/>
      </w:pPr>
      <w:r>
        <w:t xml:space="preserve">on the way to school ____________</w:t>
      </w:r>
    </w:p>
    <w:p>
      <w:pPr>
        <w:pStyle w:val="BodyText"/>
      </w:pPr>
      <w:r>
        <w:t xml:space="preserve">in bed sleeping ____________</w:t>
      </w:r>
    </w:p>
    <w:p>
      <w:pPr>
        <w:pStyle w:val="BodyText"/>
      </w:pPr>
      <w:r>
        <w:rPr>
          <w:bCs/>
          <w:b/>
        </w:rPr>
        <w:t xml:space="preserve">time</w:t>
      </w:r>
    </w:p>
    <w:p>
      <w:pPr>
        <w:pStyle w:val="BodyText"/>
      </w:pPr>
      <w:r>
        <w:drawing>
          <wp:inline>
            <wp:extent cx="1485900" cy="548645"/>
            <wp:effectExtent b="0" l="0" r="0" t="0"/>
            <wp:docPr descr="Digital clock displaying one-fifty." title="" id="23" name="Picture"/>
            <a:graphic>
              <a:graphicData uri="http://schemas.openxmlformats.org/drawingml/2006/picture">
                <pic:pic>
                  <pic:nvPicPr>
                    <pic:cNvPr descr="/app/tmp/embedder-1671012135.8226178.png" id="24" name="Picture"/>
                    <pic:cNvPicPr>
                      <a:picLocks noChangeArrowheads="1" noChangeAspect="1"/>
                    </pic:cNvPicPr>
                  </pic:nvPicPr>
                  <pic:blipFill>
                    <a:blip r:embed="rId22"/>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Five minutes past twelve." title="" id="26" name="Picture"/>
            <a:graphic>
              <a:graphicData uri="http://schemas.openxmlformats.org/drawingml/2006/picture">
                <pic:pic>
                  <pic:nvPicPr>
                    <pic:cNvPr descr="/app/tmp/embedder-1671012135.8797622.png" id="27" name="Picture"/>
                    <pic:cNvPicPr>
                      <a:picLocks noChangeArrowheads="1" noChangeAspect="1"/>
                    </pic:cNvPicPr>
                  </pic:nvPicPr>
                  <pic:blipFill>
                    <a:blip r:embed="rId25"/>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Four thirty-five." title="" id="29" name="Picture"/>
            <a:graphic>
              <a:graphicData uri="http://schemas.openxmlformats.org/drawingml/2006/picture">
                <pic:pic>
                  <pic:nvPicPr>
                    <pic:cNvPr descr="/app/tmp/embedder-1671012135.9338734.png" id="30" name="Picture"/>
                    <pic:cNvPicPr>
                      <a:picLocks noChangeArrowheads="1" noChangeAspect="1"/>
                    </pic:cNvPicPr>
                  </pic:nvPicPr>
                  <pic:blipFill>
                    <a:blip r:embed="rId28"/>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displaying 10 after 8." title="" id="32" name="Picture"/>
            <a:graphic>
              <a:graphicData uri="http://schemas.openxmlformats.org/drawingml/2006/picture">
                <pic:pic>
                  <pic:nvPicPr>
                    <pic:cNvPr descr="/app/tmp/embedder-1671012136.0402844.png" id="33" name="Picture"/>
                    <pic:cNvPicPr>
                      <a:picLocks noChangeArrowheads="1" noChangeAspect="1"/>
                    </pic:cNvPicPr>
                  </pic:nvPicPr>
                  <pic:blipFill>
                    <a:blip r:embed="rId31"/>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485900" cy="548645"/>
            <wp:effectExtent b="0" l="0" r="0" t="0"/>
            <wp:docPr descr="Digital clock displaying seven fifty-five." title="" id="35" name="Picture"/>
            <a:graphic>
              <a:graphicData uri="http://schemas.openxmlformats.org/drawingml/2006/picture">
                <pic:pic>
                  <pic:nvPicPr>
                    <pic:cNvPr descr="/app/tmp/embedder-1671012136.0931468.png" id="36" name="Picture"/>
                    <pic:cNvPicPr>
                      <a:picLocks noChangeArrowheads="1" noChangeAspect="1"/>
                    </pic:cNvPicPr>
                  </pic:nvPicPr>
                  <pic:blipFill>
                    <a:blip r:embed="rId34"/>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38" name="Picture"/>
            <a:graphic>
              <a:graphicData uri="http://schemas.openxmlformats.org/drawingml/2006/picture">
                <pic:pic>
                  <pic:nvPicPr>
                    <pic:cNvPr descr="/app/tmp/embedder-1671012136.1421978.png" id="39" name="Picture"/>
                    <pic:cNvPicPr>
                      <a:picLocks noChangeArrowheads="1" noChangeAspect="1"/>
                    </pic:cNvPicPr>
                  </pic:nvPicPr>
                  <pic:blipFill>
                    <a:blip r:embed="rId3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1" name="Picture"/>
            <a:graphic>
              <a:graphicData uri="http://schemas.openxmlformats.org/drawingml/2006/picture">
                <pic:pic>
                  <pic:nvPicPr>
                    <pic:cNvPr descr="/app/tmp/embedder-1671012136.2181385.png" id="42" name="Picture"/>
                    <pic:cNvPicPr>
                      <a:picLocks noChangeArrowheads="1" noChangeAspect="1"/>
                    </pic:cNvPicPr>
                  </pic:nvPicPr>
                  <pic:blipFill>
                    <a:blip r:embed="rId40"/>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4" name="Picture"/>
            <a:graphic>
              <a:graphicData uri="http://schemas.openxmlformats.org/drawingml/2006/picture">
                <pic:pic>
                  <pic:nvPicPr>
                    <pic:cNvPr descr="/app/tmp/embedder-1671012136.2739515.png" id="45" name="Picture"/>
                    <pic:cNvPicPr>
                      <a:picLocks noChangeArrowheads="1" noChangeAspect="1"/>
                    </pic:cNvPicPr>
                  </pic:nvPicPr>
                  <pic:blipFill>
                    <a:blip r:embed="rId43"/>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47" name="Picture"/>
            <a:graphic>
              <a:graphicData uri="http://schemas.openxmlformats.org/drawingml/2006/picture">
                <pic:pic>
                  <pic:nvPicPr>
                    <pic:cNvPr descr="/app/tmp/embedder-1671012136.3298619.png" id="48" name="Picture"/>
                    <pic:cNvPicPr>
                      <a:picLocks noChangeArrowheads="1" noChangeAspect="1"/>
                    </pic:cNvPicPr>
                  </pic:nvPicPr>
                  <pic:blipFill>
                    <a:blip r:embed="rId46"/>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50" name="Picture"/>
            <a:graphic>
              <a:graphicData uri="http://schemas.openxmlformats.org/drawingml/2006/picture">
                <pic:pic>
                  <pic:nvPicPr>
                    <pic:cNvPr descr="/app/tmp/embedder-1671012136.3851185.png" id="51" name="Picture"/>
                    <pic:cNvPicPr>
                      <a:picLocks noChangeArrowheads="1" noChangeAspect="1"/>
                    </pic:cNvPicPr>
                  </pic:nvPicPr>
                  <pic:blipFill>
                    <a:blip r:embed="rId49"/>
                    <a:stretch>
                      <a:fillRect/>
                    </a:stretch>
                  </pic:blipFill>
                  <pic:spPr bwMode="auto">
                    <a:xfrm>
                      <a:off x="0" y="0"/>
                      <a:ext cx="1920239" cy="1920239"/>
                    </a:xfrm>
                    <a:prstGeom prst="rect">
                      <a:avLst/>
                    </a:prstGeom>
                    <a:noFill/>
                    <a:ln w="9525">
                      <a:noFill/>
                      <a:headEnd/>
                      <a:tailEnd/>
                    </a:ln>
                  </pic:spPr>
                </pic:pic>
              </a:graphicData>
            </a:graphic>
          </wp:inline>
        </w:drawing>
      </w:r>
    </w:p>
    <w:bookmarkEnd w:id="52"/>
    <w:bookmarkStart w:id="59" w:name="section-summary"/>
    <w:p>
      <w:pPr>
        <w:pStyle w:val="Heading3"/>
      </w:pPr>
      <w:r>
        <w:t xml:space="preserve">Section Summary</w:t>
      </w:r>
    </w:p>
    <w:p>
      <w:pPr>
        <w:pStyle w:val="FirstParagraph"/>
      </w:pPr>
      <w:r>
        <w:t xml:space="preserve">Section Summary</w:t>
      </w:r>
    </w:p>
    <w:p>
      <w:pPr>
        <w:pStyle w:val="BodyText"/>
      </w:pPr>
      <w:r>
        <w:t xml:space="preserve">In this section, we learned to read clocks to tell and write time to the nearest 5 minutes. By counting by 5 starting at the number 1, we can tell the time in hours and minutes. We can also use half past, quarter past, or quarter till to tell time when the minute hand is in certain positions. To show the time of day, we use a.m. and p.m. when we tell and write time.</w:t>
      </w:r>
    </w:p>
    <w:p>
      <w:pPr>
        <w:pStyle w:val="BodyText"/>
      </w:pPr>
      <w:r>
        <w:drawing>
          <wp:inline>
            <wp:extent cx="4501661" cy="3526097"/>
            <wp:effectExtent b="0" l="0" r="0" t="0"/>
            <wp:docPr descr="5 analog clocks." title="" id="54" name="Picture"/>
            <a:graphic>
              <a:graphicData uri="http://schemas.openxmlformats.org/drawingml/2006/picture">
                <pic:pic>
                  <pic:nvPicPr>
                    <pic:cNvPr descr="/app/tmp/embedder-1671012136.442431.png" id="55" name="Picture"/>
                    <pic:cNvPicPr>
                      <a:picLocks noChangeArrowheads="1" noChangeAspect="1"/>
                    </pic:cNvPicPr>
                  </pic:nvPicPr>
                  <pic:blipFill>
                    <a:blip r:embed="rId53"/>
                    <a:stretch>
                      <a:fillRect/>
                    </a:stretch>
                  </pic:blipFill>
                  <pic:spPr bwMode="auto">
                    <a:xfrm>
                      <a:off x="0" y="0"/>
                      <a:ext cx="4501661" cy="352609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7" name="Picture"/>
            <a:graphic>
              <a:graphicData uri="http://schemas.openxmlformats.org/drawingml/2006/picture">
                <pic:pic>
                  <pic:nvPicPr>
                    <pic:cNvPr descr="/app/app/assets/images/export/ccby_logo_small.png" id="58" name="Picture"/>
                    <pic:cNvPicPr>
                      <a:picLocks noChangeArrowheads="1" noChangeAspect="1"/>
                    </pic:cNvPicPr>
                  </pic:nvPicPr>
                  <pic:blipFill>
                    <a:blip r:embed="rId5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6" Target="media/rId56.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3" Target="media/rId5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2022-12-14T10:02:17Z</dcterms:created>
  <dcterms:modified xsi:type="dcterms:W3CDTF">2022-12-14T10:02:17Z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gW0qfXbCXfqa/P+sZTKxXY012k9YqNn/VFirZFR62WalaW8kGkqlp18YXLI0Vp01tN2jyUwihOTR0k4UIHXaOw==</vt:lpwstr>
  </property>
</Properties>
</file>