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5372937e5f986a42e25897f2bb3675792a88463"/>
    <w:p>
      <w:pPr>
        <w:pStyle w:val="Heading1"/>
      </w:pPr>
      <w:r>
        <w:t xml:space="preserve">Lesson 6: Problemas con grupos iguales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4.NF.B.4.a, 4.NF.B.4.b, 4.NF.B.4.c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problems involving multiplication of a fraction by a whole number.</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con fracciones.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understandings about multiplication of a fraction by a whole number to solve problems.</w:t>
      </w:r>
    </w:p>
    <w:p>
      <w:pPr>
        <w:pStyle w:val="BodyText"/>
      </w:pPr>
      <w:r>
        <w:t xml:space="preserve">Students may choose to draw diagrams, write equations, or make use of patterns to understand the situations and answer the questions. As students make sense of representations and quantities in context, they practice reasoning quantitatively and abstractly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new mathematical connections did you see students make today as they were solving problems about multiplication of fractions? How can those connections be leveraged in upcoming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 o no es lo mismo?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4.NF.B.4.c</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Tyler compró 5 cartones de leche. Cada cartón contiene </w:t>
      </w:r>
      <m:oMath>
        <m:f>
          <m:fPr>
            <m:type m:val="bar"/>
          </m:fPr>
          <m:num>
            <m:r>
              <m:t>3</m:t>
            </m:r>
          </m:num>
          <m:den>
            <m:r>
              <m:t>4</m:t>
            </m:r>
          </m:den>
        </m:f>
      </m:oMath>
      <w:r>
        <w:t xml:space="preserve"> de litro. ¿Cuántos litros de leche compró Tyler? Explica o muestra tu razonamiento.</w:t>
      </w:r>
    </w:p>
    <w:p>
      <w:pPr>
        <w:numPr>
          <w:ilvl w:val="0"/>
          <w:numId w:val="1006"/>
        </w:numPr>
        <w:pStyle w:val="Compact"/>
      </w:pPr>
      <w:r>
        <w:t xml:space="preserve">Han compró 3 cartones de leche achocolatada. Cada cartón contiene </w:t>
      </w:r>
      <m:oMath>
        <m:f>
          <m:fPr>
            <m:type m:val="bar"/>
          </m:fPr>
          <m:num>
            <m:r>
              <m:t>5</m:t>
            </m:r>
          </m:num>
          <m:den>
            <m:r>
              <m:t>8</m:t>
            </m:r>
          </m:den>
        </m:f>
      </m:oMath>
      <w:r>
        <w:t xml:space="preserve"> de litro. ¿Han compró la misma cantidad de leche que Tyler? Explica o muestra tu razonamiento.</w:t>
      </w:r>
    </w:p>
    <w:bookmarkEnd w:id="45"/>
    <w:bookmarkStart w:id="46" w:name="student-responses"/>
    <w:p>
      <w:pPr>
        <w:pStyle w:val="Heading3"/>
      </w:pPr>
      <w:r>
        <w:t xml:space="preserve">Student Responses</w:t>
      </w:r>
    </w:p>
    <w:p>
      <w:pPr>
        <w:numPr>
          <w:ilvl w:val="0"/>
          <w:numId w:val="1007"/>
        </w:numPr>
        <w:pStyle w:val="Compact"/>
      </w:pPr>
      <m:oMath>
        <m:f>
          <m:fPr>
            <m:type m:val="bar"/>
          </m:fPr>
          <m:num>
            <m:r>
              <m:t>15</m:t>
            </m:r>
          </m:num>
          <m:den>
            <m:r>
              <m:t>4</m:t>
            </m:r>
          </m:den>
        </m:f>
      </m:oMath>
      <w:r>
        <w:t xml:space="preserve"> </w:t>
      </w:r>
      <w:r>
        <w:t xml:space="preserve">liters. Sample response: </w:t>
      </w:r>
      <m:oMath>
        <m:r>
          <m:t>5</m:t>
        </m:r>
        <m:r>
          <m:rPr>
            <m:sty m:val="p"/>
          </m:rPr>
          <m:t>×</m:t>
        </m:r>
        <m:f>
          <m:fPr>
            <m:type m:val="bar"/>
          </m:fPr>
          <m:num>
            <m:r>
              <m:t>3</m:t>
            </m:r>
          </m:num>
          <m:den>
            <m:r>
              <m:t>4</m:t>
            </m:r>
          </m:den>
        </m:f>
        <m:r>
          <m:rPr>
            <m:sty m:val="p"/>
          </m:rPr>
          <m:t>=</m:t>
        </m:r>
        <m:f>
          <m:fPr>
            <m:type m:val="bar"/>
          </m:fPr>
          <m:num>
            <m:r>
              <m:t>15</m:t>
            </m:r>
          </m:num>
          <m:den>
            <m:r>
              <m:t>4</m:t>
            </m:r>
          </m:den>
        </m:f>
      </m:oMath>
    </w:p>
    <w:p>
      <w:pPr>
        <w:numPr>
          <w:ilvl w:val="0"/>
          <w:numId w:val="1007"/>
        </w:numPr>
        <w:pStyle w:val="Compact"/>
      </w:pPr>
      <w:r>
        <w:t xml:space="preserve">No, Han bought less milk than Tyler did. Sample response: </w:t>
      </w:r>
      <m:oMath>
        <m:r>
          <m:t>3</m:t>
        </m:r>
        <m:r>
          <m:rPr>
            <m:sty m:val="p"/>
          </m:rPr>
          <m:t>×</m:t>
        </m:r>
        <m:f>
          <m:fPr>
            <m:type m:val="bar"/>
          </m:fPr>
          <m:num>
            <m:r>
              <m:t>5</m:t>
            </m:r>
          </m:num>
          <m:den>
            <m:r>
              <m:t>8</m:t>
            </m:r>
          </m:den>
        </m:f>
        <m:r>
          <m:rPr>
            <m:sty m:val="p"/>
          </m:rPr>
          <m:t>=</m:t>
        </m:r>
        <m:f>
          <m:fPr>
            <m:type m:val="bar"/>
          </m:fPr>
          <m:num>
            <m:r>
              <m:t>15</m:t>
            </m:r>
          </m:num>
          <m:den>
            <m:r>
              <m:t>8</m:t>
            </m:r>
          </m:den>
        </m:f>
      </m:oMath>
      <w:r>
        <w:t xml:space="preserve">, and</w:t>
      </w:r>
      <w:r>
        <w:t xml:space="preserve"> </w:t>
      </w:r>
      <m:oMath>
        <m:f>
          <m:fPr>
            <m:type m:val="bar"/>
          </m:fPr>
          <m:num>
            <m:r>
              <m:t>15</m:t>
            </m:r>
          </m:num>
          <m:den>
            <m:r>
              <m:t>8</m:t>
            </m:r>
          </m:den>
        </m:f>
      </m:oMath>
      <w:r>
        <w:t xml:space="preserve"> </w:t>
      </w:r>
      <w:r>
        <w:t xml:space="preserve">is less than</w:t>
      </w:r>
      <w:r>
        <w:t xml:space="preserve"> </w:t>
      </w:r>
      <m:oMath>
        <m:f>
          <m:fPr>
            <m:type m:val="bar"/>
          </m:fPr>
          <m:num>
            <m:r>
              <m:t>15</m:t>
            </m:r>
          </m:num>
          <m:den>
            <m:r>
              <m:t>4</m:t>
            </m:r>
          </m:den>
        </m:f>
      </m:oMath>
      <w:r>
        <w:t xml:space="preserve"> </w:t>
      </w:r>
      <w:r>
        <w:t xml:space="preserve">because an eighth is less than a fourth, so 15 eighths is less than 15 fourths.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2022-12-15T00:21:04Z</dcterms:created>
  <dcterms:modified xsi:type="dcterms:W3CDTF">2022-12-15T00:21:04Z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vxYCdjziUg7rTSqJfF9t8g1aB95wmDkeixPi51omRDKbEkcvUGqqUy6piZctO0GaNLJ+WGQSZAUOmQeXLilHbw==</vt:lpwstr>
  </property>
</Properties>
</file>