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3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3b1906f3d08178ae36105cc0f6534cebcabdc6"/>
    <w:p>
      <w:pPr>
        <w:pStyle w:val="Heading2"/>
      </w:pPr>
      <w:r>
        <w:t xml:space="preserve">Unit 2 Lesson 2: Writing Equations to Model Relationships (Part 1)</w:t>
      </w:r>
    </w:p>
    <w:bookmarkEnd w:id="20"/>
    <w:bookmarkStart w:id="22" w:name="math-talk-percent-of-200-warm-up"/>
    <w:p>
      <w:pPr>
        <w:pStyle w:val="Heading3"/>
      </w:pPr>
      <w:r>
        <w:t xml:space="preserve">1 Math Talk: Percent of 200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mentally.</w:t>
      </w:r>
    </w:p>
    <w:p>
      <w:pPr>
        <w:pStyle w:val="BodyText"/>
      </w:pPr>
      <w:r>
        <w:t xml:space="preserve">25% of 200</w:t>
      </w:r>
    </w:p>
    <w:p>
      <w:pPr>
        <w:pStyle w:val="BodyText"/>
      </w:pPr>
      <w:r>
        <w:t xml:space="preserve">12% of 200</w:t>
      </w:r>
    </w:p>
    <w:p>
      <w:pPr>
        <w:pStyle w:val="BodyText"/>
      </w:pPr>
      <w:r>
        <w:t xml:space="preserve">8% of 200</w:t>
      </w:r>
    </w:p>
    <w:p>
      <w:pPr>
        <w:pStyle w:val="BodyText"/>
      </w:pPr>
      <m:oMath>
        <m:r>
          <m:t>p</m:t>
        </m:r>
      </m:oMath>
      <w:r>
        <w:t xml:space="preserve">% of 200</w:t>
      </w:r>
    </w:p>
    <w:bookmarkEnd w:id="21"/>
    <w:bookmarkEnd w:id="22"/>
    <w:bookmarkStart w:id="33" w:name="a-platonic-relationship"/>
    <w:p>
      <w:pPr>
        <w:pStyle w:val="Heading3"/>
      </w:pPr>
      <w:r>
        <w:t xml:space="preserve">2 A Platonic Relationship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These three figures are called Platonic solids.</w:t>
      </w:r>
    </w:p>
    <w:p>
      <w:pPr>
        <w:pStyle w:val="BodyText"/>
      </w:pPr>
    </w:p>
    <w:p>
      <w:pPr>
        <w:pStyle w:val="BodyText"/>
      </w:pPr>
      <w:r>
        <w:t xml:space="preserve">Tetrahedron</w:t>
      </w:r>
    </w:p>
    <w:p>
      <w:pPr>
        <w:pStyle w:val="BodyText"/>
      </w:pPr>
      <w:r>
        <w:drawing>
          <wp:inline>
            <wp:extent cx="1664195" cy="1485900"/>
            <wp:effectExtent b="0" l="0" r="0" t="0"/>
            <wp:docPr descr="A tetrahedron." title="" id="24" name="Picture"/>
            <a:graphic>
              <a:graphicData uri="http://schemas.openxmlformats.org/drawingml/2006/picture">
                <pic:pic>
                  <pic:nvPicPr>
                    <pic:cNvPr descr="/app/tmp/embedder-1670993405.013925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19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Cube</w:t>
      </w:r>
    </w:p>
    <w:p>
      <w:pPr>
        <w:pStyle w:val="BodyText"/>
      </w:pPr>
      <w:r>
        <w:drawing>
          <wp:inline>
            <wp:extent cx="1664195" cy="1485900"/>
            <wp:effectExtent b="0" l="0" r="0" t="0"/>
            <wp:docPr descr="A cube." title="" id="27" name="Picture"/>
            <a:graphic>
              <a:graphicData uri="http://schemas.openxmlformats.org/drawingml/2006/picture">
                <pic:pic>
                  <pic:nvPicPr>
                    <pic:cNvPr descr="/app/tmp/embedder-1670993405.078503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19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Dodecahedron</w:t>
      </w:r>
    </w:p>
    <w:p>
      <w:pPr>
        <w:pStyle w:val="BodyText"/>
      </w:pPr>
      <w:r>
        <w:drawing>
          <wp:inline>
            <wp:extent cx="1920239" cy="1463040"/>
            <wp:effectExtent b="0" l="0" r="0" t="0"/>
            <wp:docPr descr="A dodecahderon. A 3-D shape with 12 pentagonal faces." title="" id="30" name="Picture"/>
            <a:graphic>
              <a:graphicData uri="http://schemas.openxmlformats.org/drawingml/2006/picture">
                <pic:pic>
                  <pic:nvPicPr>
                    <pic:cNvPr descr="/app/tmp/embedder-1670993405.15274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table shows the number of vertices, edges, and faces for the tetrahedron and dodecahedron.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faces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vertices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edges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tetrahedron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cube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dodecahedron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Complete the missing values for the cube. Then, make at least two observations about the number of faces, edges, and vertices in a Platonic solid.</w:t>
      </w:r>
    </w:p>
    <w:p>
      <w:pPr>
        <w:numPr>
          <w:ilvl w:val="0"/>
          <w:numId w:val="1001"/>
        </w:numPr>
      </w:pPr>
      <w:r>
        <w:t xml:space="preserve">There are some interesting relationships between the number of faces (</w:t>
      </w:r>
      <m:oMath>
        <m:r>
          <m:t>F</m:t>
        </m:r>
      </m:oMath>
      <w:r>
        <w:t xml:space="preserve">), edges (</w:t>
      </w:r>
      <m:oMath>
        <m:r>
          <m:t>E</m:t>
        </m:r>
      </m:oMath>
      <w:r>
        <w:t xml:space="preserve">), and vertices (</w:t>
      </w:r>
      <m:oMath>
        <m:r>
          <m:t>V</m:t>
        </m:r>
      </m:oMath>
      <w:r>
        <w:t xml:space="preserve">) in all Platonic solids. For example, the number of edges is always greater than the number of faces, or</w:t>
      </w:r>
      <w:r>
        <w:t xml:space="preserve"> </w:t>
      </w:r>
      <m:oMath>
        <m:r>
          <m:t>E</m:t>
        </m:r>
        <m:r>
          <m:rPr>
            <m:sty m:val="p"/>
          </m:rPr>
          <m:t>&gt;</m:t>
        </m:r>
        <m:r>
          <m:t>F</m:t>
        </m:r>
      </m:oMath>
      <w:r>
        <w:t xml:space="preserve">. Another example: The number of edges is always less than the sum of the number of faces and the number of vertices, or</w:t>
      </w:r>
      <w:r>
        <w:t xml:space="preserve"> </w:t>
      </w:r>
      <m:oMath>
        <m:r>
          <m:t>E</m:t>
        </m:r>
        <m:r>
          <m:rPr>
            <m:sty m:val="p"/>
          </m:rPr>
          <m:t>&lt;</m:t>
        </m:r>
        <m:r>
          <m:t>F</m:t>
        </m:r>
        <m:r>
          <m:rPr>
            <m:sty m:val="p"/>
          </m:rPr>
          <m:t>+</m:t>
        </m:r>
        <m:r>
          <m:t>V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There is a relationship that can be expressed with an equation. Can you find it? If so, write an equation to represent it.</w:t>
      </w:r>
    </w:p>
    <w:bookmarkEnd w:id="32"/>
    <w:bookmarkEnd w:id="33"/>
    <w:bookmarkStart w:id="35" w:name="blueberries-and-earnings"/>
    <w:p>
      <w:pPr>
        <w:pStyle w:val="Heading3"/>
      </w:pPr>
      <w:r>
        <w:t xml:space="preserve">3 Blueberries and Earnings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Write an equation to represent each situation.  </w:t>
      </w:r>
    </w:p>
    <w:p>
      <w:pPr>
        <w:numPr>
          <w:ilvl w:val="1"/>
          <w:numId w:val="1003"/>
        </w:numPr>
        <w:pStyle w:val="Compact"/>
      </w:pPr>
      <w:r>
        <w:t xml:space="preserve">Blueberries are</w:t>
      </w:r>
      <w:r>
        <w:t xml:space="preserve"> </w:t>
      </w:r>
      <w:r>
        <w:t xml:space="preserve">$</w:t>
      </w:r>
      <w:r>
        <w:t xml:space="preserve">4.99 a pound. Diego buys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pounds of blueberries and pays</w:t>
      </w:r>
      <w:r>
        <w:t xml:space="preserve"> </w:t>
      </w:r>
      <w:r>
        <w:t xml:space="preserve">$</w:t>
      </w:r>
      <w:r>
        <w:t xml:space="preserve">14.95.</w:t>
      </w:r>
    </w:p>
    <w:p>
      <w:pPr>
        <w:numPr>
          <w:ilvl w:val="1"/>
          <w:numId w:val="1003"/>
        </w:numPr>
        <w:pStyle w:val="Compact"/>
      </w:pPr>
      <w:r>
        <w:t xml:space="preserve">Blueberries are</w:t>
      </w:r>
      <w:r>
        <w:t xml:space="preserve"> </w:t>
      </w:r>
      <w:r>
        <w:t xml:space="preserve">$</w:t>
      </w:r>
      <w:r>
        <w:t xml:space="preserve">4.99 a pound. Jada buys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pounds of blueberries and pays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dollars.</w:t>
      </w:r>
    </w:p>
    <w:p>
      <w:pPr>
        <w:numPr>
          <w:ilvl w:val="1"/>
          <w:numId w:val="1003"/>
        </w:numPr>
        <w:pStyle w:val="Compact"/>
      </w:pPr>
      <w:r>
        <w:t xml:space="preserve">Blueberries are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dollars a pound. Lin buys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pounds of blueberries and pays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dollars.</w:t>
      </w:r>
    </w:p>
    <w:p>
      <w:pPr>
        <w:numPr>
          <w:ilvl w:val="1"/>
          <w:numId w:val="1003"/>
        </w:numPr>
        <w:pStyle w:val="Compact"/>
      </w:pPr>
      <w:r>
        <w:t xml:space="preserve">Noah earned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dollars over the summer. Mai earned</w:t>
      </w:r>
      <w:r>
        <w:t xml:space="preserve"> </w:t>
      </w:r>
      <w:r>
        <w:t xml:space="preserve">$</w:t>
      </w:r>
      <w:r>
        <w:t xml:space="preserve">275, which is</w:t>
      </w:r>
      <w:r>
        <w:t xml:space="preserve"> </w:t>
      </w:r>
      <w:r>
        <w:t xml:space="preserve">$</w:t>
      </w:r>
      <w:r>
        <w:t xml:space="preserve">45 more than Noah did.</w:t>
      </w:r>
    </w:p>
    <w:p>
      <w:pPr>
        <w:numPr>
          <w:ilvl w:val="1"/>
          <w:numId w:val="1003"/>
        </w:numPr>
        <w:pStyle w:val="Compact"/>
      </w:pPr>
      <w:r>
        <w:t xml:space="preserve">Noah earned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dollars over the summer. Mai earned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dollars, which is 45 dollars more than Noah did.</w:t>
      </w:r>
    </w:p>
    <w:p>
      <w:pPr>
        <w:numPr>
          <w:ilvl w:val="1"/>
          <w:numId w:val="1003"/>
        </w:numPr>
        <w:pStyle w:val="Compact"/>
      </w:pPr>
      <w:r>
        <w:t xml:space="preserve">Noah earned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dollars over the summer. Mai earned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dollars, which is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dollars more than Noah did.</w:t>
      </w:r>
    </w:p>
    <w:p>
      <w:pPr>
        <w:numPr>
          <w:ilvl w:val="0"/>
          <w:numId w:val="1002"/>
        </w:numPr>
        <w:pStyle w:val="Compact"/>
      </w:pPr>
      <w:r>
        <w:t xml:space="preserve">How are the equations you wrote for the blueberry purchases like the equations you wrote for Mai and Noah’s summer earnings? How are they different?</w:t>
      </w:r>
    </w:p>
    <w:bookmarkEnd w:id="34"/>
    <w:bookmarkEnd w:id="35"/>
    <w:bookmarkStart w:id="40" w:name="car-prices"/>
    <w:p>
      <w:pPr>
        <w:pStyle w:val="Heading3"/>
      </w:pPr>
      <w:r>
        <w:t xml:space="preserve">4 Car Prices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tax on the sale of a car in Michigan is 6%. At a dealership in Ann Arbor, a car purchase also involves $120 in miscellaneous charges. </w:t>
      </w:r>
    </w:p>
    <w:p>
      <w:pPr>
        <w:numPr>
          <w:ilvl w:val="0"/>
          <w:numId w:val="1004"/>
        </w:numPr>
      </w:pPr>
      <w:r>
        <w:t xml:space="preserve">There are several quantities in this situation: the original car price, sales tax, miscellaneous charges, and total price. Write an equation to describe the relationship between all the quantities when:</w:t>
      </w:r>
    </w:p>
    <w:p>
      <w:pPr>
        <w:numPr>
          <w:ilvl w:val="1"/>
          <w:numId w:val="1005"/>
        </w:numPr>
        <w:pStyle w:val="Compact"/>
      </w:pPr>
      <w:r>
        <w:t xml:space="preserve">The original car price is</w:t>
      </w:r>
      <w:r>
        <w:t xml:space="preserve"> </w:t>
      </w:r>
      <w:r>
        <w:t xml:space="preserve">$</w:t>
      </w:r>
      <w:r>
        <w:t xml:space="preserve">9,500. </w:t>
      </w:r>
    </w:p>
    <w:p>
      <w:pPr>
        <w:numPr>
          <w:ilvl w:val="1"/>
          <w:numId w:val="1005"/>
        </w:numPr>
        <w:pStyle w:val="Compact"/>
      </w:pPr>
      <w:r>
        <w:t xml:space="preserve">The original car price is</w:t>
      </w:r>
      <w:r>
        <w:t xml:space="preserve"> </w:t>
      </w:r>
      <w:r>
        <w:t xml:space="preserve">$</w:t>
      </w:r>
      <w:r>
        <w:t xml:space="preserve">14,699.</w:t>
      </w:r>
    </w:p>
    <w:p>
      <w:pPr>
        <w:numPr>
          <w:ilvl w:val="1"/>
          <w:numId w:val="1005"/>
        </w:numPr>
        <w:pStyle w:val="Compact"/>
      </w:pPr>
      <w:r>
        <w:t xml:space="preserve">The total price is $22,480.     </w:t>
      </w:r>
    </w:p>
    <w:p>
      <w:pPr>
        <w:numPr>
          <w:ilvl w:val="1"/>
          <w:numId w:val="1005"/>
        </w:numPr>
        <w:pStyle w:val="Compact"/>
      </w:pPr>
      <w:r>
        <w:t xml:space="preserve">The original price is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How would each equation you wrote change if the tax on car sales is</w:t>
      </w:r>
      <w:r>
        <w:t xml:space="preserve"> </w:t>
      </w:r>
      <m:oMath>
        <m:r>
          <m:t>r</m:t>
        </m:r>
      </m:oMath>
      <w:r>
        <w:t xml:space="preserve">% and the miscellaneous charges are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dollars?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9"/>
    <w:bookmarkEnd w:id="4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2022-12-14T04:50:05Z</dcterms:created>
  <dcterms:modified xsi:type="dcterms:W3CDTF">2022-12-14T04:50:05Z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Xwt0KyrStFmJCzgYSUf2ayxhP/Sysatteu4jrBlNsRl7DzFyRlpMBEzvmwYYI9oDFYlGcqY79nb/ZMbcbUKyRA==</vt:lpwstr>
  </property>
</Properties>
</file>