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28aeabb0191e4def7ed964e2f020ddc2e0497c"/>
    <w:p>
      <w:pPr>
        <w:pStyle w:val="Heading2"/>
      </w:pPr>
      <w:r>
        <w:t xml:space="preserve">Unit 1 Lesson 5: Bases and Heights of Parallelograms</w:t>
      </w:r>
    </w:p>
    <w:bookmarkEnd w:id="20"/>
    <w:bookmarkStart w:id="35" w:name="X93f05050dd9d242d7ee308824fef1958fafea26"/>
    <w:p>
      <w:pPr>
        <w:pStyle w:val="Heading3"/>
      </w:pPr>
      <w:r>
        <w:t xml:space="preserve">1 A Parallelogram and Its Rectangles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and Tyler were finding the area of this parallelogram:</w:t>
      </w:r>
    </w:p>
    <w:p>
      <w:pPr>
        <w:pStyle w:val="BodyText"/>
      </w:pPr>
      <w:r>
        <w:drawing>
          <wp:inline>
            <wp:extent cx="1256917" cy="920516"/>
            <wp:effectExtent b="0" l="0" r="0" t="0"/>
            <wp:docPr descr="A parallelogram on a grid." title="" id="22" name="Picture"/>
            <a:graphic>
              <a:graphicData uri="http://schemas.openxmlformats.org/drawingml/2006/picture">
                <pic:pic>
                  <pic:nvPicPr>
                    <pic:cNvPr descr="/app/tmp/embedder-1671032218.00431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917" cy="9205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how Elena did it:</w:t>
      </w:r>
    </w:p>
    <w:p>
      <w:pPr>
        <w:pStyle w:val="BodyText"/>
      </w:pPr>
      <w:r>
        <w:drawing>
          <wp:inline>
            <wp:extent cx="4596465" cy="1440409"/>
            <wp:effectExtent b="0" l="0" r="0" t="0"/>
            <wp:docPr descr="A right triangle is cut off the left side of the parallelogram and moved to the right side of the parallelogram to form a rectangle." title="" id="25" name="Picture"/>
            <a:graphic>
              <a:graphicData uri="http://schemas.openxmlformats.org/drawingml/2006/picture">
                <pic:pic>
                  <pic:nvPicPr>
                    <pic:cNvPr descr="/app/tmp/embedder-1671032218.02419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465" cy="1440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how Tyler did it:</w:t>
      </w:r>
    </w:p>
    <w:p>
      <w:pPr>
        <w:pStyle w:val="BodyText"/>
      </w:pPr>
      <w:r>
        <w:drawing>
          <wp:inline>
            <wp:extent cx="4590349" cy="1354779"/>
            <wp:effectExtent b="0" l="0" r="0" t="0"/>
            <wp:docPr descr="A cut perpendicular to a side of a parallelogram is made and the two pieces of the parallelogram are rearranged into a rectangle." title="" id="28" name="Picture"/>
            <a:graphic>
              <a:graphicData uri="http://schemas.openxmlformats.org/drawingml/2006/picture">
                <pic:pic>
                  <pic:nvPicPr>
                    <pic:cNvPr descr="/app/tmp/embedder-1671032218.045819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1354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are the two strategies for finding the area of a parallelogram the same? How they are different?</w:t>
      </w:r>
    </w:p>
    <w:bookmarkEnd w:id="30"/>
    <w:bookmarkStart w:id="34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513923" cy="3241685"/>
            <wp:effectExtent b="0" l="0" r="0" t="0"/>
            <wp:docPr descr="6 parallelograms on a grid" title="" id="32" name="Picture"/>
            <a:graphic>
              <a:graphicData uri="http://schemas.openxmlformats.org/drawingml/2006/picture">
                <pic:pic>
                  <pic:nvPicPr>
                    <pic:cNvPr descr="/app/tmp/embedder-1671032218.06581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23" cy="32416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46" w:name="the-right-height"/>
    <w:p>
      <w:pPr>
        <w:pStyle w:val="Heading3"/>
      </w:pPr>
      <w:r>
        <w:t xml:space="preserve">2 The Right Height?</w:t>
      </w:r>
    </w:p>
    <w:bookmarkStart w:id="4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Study the examples and non-examples of</w:t>
      </w:r>
      <w:r>
        <w:t xml:space="preserve"> </w:t>
      </w:r>
      <w:r>
        <w:rPr>
          <w:bCs/>
          <w:b/>
        </w:rPr>
        <w:t xml:space="preserve">bases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heights</w:t>
      </w:r>
      <w:r>
        <w:t xml:space="preserve"> </w:t>
      </w:r>
      <w:r>
        <w:t xml:space="preserve">of parallelograms.</w:t>
      </w:r>
    </w:p>
    <w:p>
      <w:pPr>
        <w:numPr>
          <w:ilvl w:val="0"/>
          <w:numId w:val="1001"/>
        </w:numPr>
      </w:pPr>
      <w:r>
        <w:t xml:space="preserve">Examples: The dashed segments in these drawings represent the corresponding height for the given base.</w:t>
      </w:r>
    </w:p>
    <w:p>
      <w:pPr>
        <w:pStyle w:val="FirstParagraph"/>
      </w:pPr>
      <w:r>
        <w:drawing>
          <wp:inline>
            <wp:extent cx="5049078" cy="3975652"/>
            <wp:effectExtent b="0" l="0" r="0" t="0"/>
            <wp:docPr descr="4 parallelograms with perpendicular heights provided" title="" id="37" name="Picture"/>
            <a:graphic>
              <a:graphicData uri="http://schemas.openxmlformats.org/drawingml/2006/picture">
                <pic:pic>
                  <pic:nvPicPr>
                    <pic:cNvPr descr="/app/tmp/embedder-1671032218.11419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78" cy="3975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Non-examples: The dashed segments in these drawings do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represent the corresponding height for the given base.</w:t>
      </w:r>
    </w:p>
    <w:p>
      <w:pPr>
        <w:pStyle w:val="FirstParagraph"/>
      </w:pPr>
      <w:r>
        <w:drawing>
          <wp:inline>
            <wp:extent cx="5049078" cy="3975652"/>
            <wp:effectExtent b="0" l="0" r="0" t="0"/>
            <wp:docPr descr="4 parallelograms where heights are not perpendicular to bases" title="" id="40" name="Picture"/>
            <a:graphic>
              <a:graphicData uri="http://schemas.openxmlformats.org/drawingml/2006/picture">
                <pic:pic>
                  <pic:nvPicPr>
                    <pic:cNvPr descr="/app/tmp/embedder-1671032218.140039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78" cy="3975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are true about bases and heights in a parallelogram.</w:t>
      </w:r>
    </w:p>
    <w:p>
      <w:pPr>
        <w:numPr>
          <w:ilvl w:val="1"/>
          <w:numId w:val="1004"/>
        </w:numPr>
        <w:pStyle w:val="Compact"/>
      </w:pPr>
      <w:r>
        <w:t xml:space="preserve">Only a horizontal side of a parallelogram can be a base.</w:t>
      </w:r>
    </w:p>
    <w:p>
      <w:pPr>
        <w:numPr>
          <w:ilvl w:val="1"/>
          <w:numId w:val="1004"/>
        </w:numPr>
        <w:pStyle w:val="Compact"/>
      </w:pPr>
      <w:r>
        <w:t xml:space="preserve">Any side of a parallelogram can be a base.</w:t>
      </w:r>
    </w:p>
    <w:p>
      <w:pPr>
        <w:numPr>
          <w:ilvl w:val="1"/>
          <w:numId w:val="1004"/>
        </w:numPr>
        <w:pStyle w:val="Compact"/>
      </w:pPr>
      <w:r>
        <w:t xml:space="preserve">A height can be drawn at any angle to the side chosen as the base.</w:t>
      </w:r>
    </w:p>
    <w:p>
      <w:pPr>
        <w:numPr>
          <w:ilvl w:val="1"/>
          <w:numId w:val="1004"/>
        </w:numPr>
        <w:pStyle w:val="Compact"/>
      </w:pPr>
      <w:r>
        <w:t xml:space="preserve">A base and its corresponding height must be perpendicular to each other.</w:t>
      </w:r>
    </w:p>
    <w:p>
      <w:pPr>
        <w:numPr>
          <w:ilvl w:val="1"/>
          <w:numId w:val="1004"/>
        </w:numPr>
        <w:pStyle w:val="Compact"/>
      </w:pPr>
      <w:r>
        <w:t xml:space="preserve">A height can only be drawn inside a parallelogram.</w:t>
      </w:r>
    </w:p>
    <w:p>
      <w:pPr>
        <w:numPr>
          <w:ilvl w:val="1"/>
          <w:numId w:val="1004"/>
        </w:numPr>
        <w:pStyle w:val="Compact"/>
      </w:pPr>
      <w:r>
        <w:t xml:space="preserve">A height can be drawn outside of the parallelogram, as long as it is drawn at a 90-degree angle to the base.</w:t>
      </w:r>
    </w:p>
    <w:p>
      <w:pPr>
        <w:numPr>
          <w:ilvl w:val="1"/>
          <w:numId w:val="1004"/>
        </w:numPr>
        <w:pStyle w:val="Compact"/>
      </w:pPr>
      <w:r>
        <w:t xml:space="preserve">A base cannot be extended to meet a height.</w:t>
      </w:r>
    </w:p>
    <w:p>
      <w:pPr>
        <w:numPr>
          <w:ilvl w:val="0"/>
          <w:numId w:val="1003"/>
        </w:numPr>
        <w:pStyle w:val="Compact"/>
      </w:pPr>
      <w:r>
        <w:t xml:space="preserve">Five students labeled a base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a corresponding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for each of these parallelograms. Are all drawings correctly labeled?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78442" cy="3091834"/>
            <wp:effectExtent b="0" l="0" r="0" t="0"/>
            <wp:docPr descr="Five parallelograms labeled A--E." title="" id="43" name="Picture"/>
            <a:graphic>
              <a:graphicData uri="http://schemas.openxmlformats.org/drawingml/2006/picture">
                <pic:pic>
                  <pic:nvPicPr>
                    <pic:cNvPr descr="/app/tmp/embedder-1671032218.219670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442" cy="30918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bookmarkStart w:id="54" w:name="X6cfdc782295993f8e7900edc1606a49f812b5c7"/>
    <w:p>
      <w:pPr>
        <w:pStyle w:val="Heading3"/>
      </w:pPr>
      <w:r>
        <w:t xml:space="preserve">3 Finding the Formula for Area of Parallelograms</w:t>
      </w:r>
    </w:p>
    <w:bookmarkStart w:id="5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parallelogram:</w:t>
      </w:r>
    </w:p>
    <w:p>
      <w:pPr>
        <w:numPr>
          <w:ilvl w:val="0"/>
          <w:numId w:val="1005"/>
        </w:numPr>
        <w:pStyle w:val="Compact"/>
      </w:pPr>
      <w:r>
        <w:t xml:space="preserve">Identify a base and a corresponding height, and record their lengths in the table.</w:t>
      </w:r>
    </w:p>
    <w:p>
      <w:pPr>
        <w:numPr>
          <w:ilvl w:val="0"/>
          <w:numId w:val="1005"/>
        </w:numPr>
        <w:pStyle w:val="Compact"/>
      </w:pPr>
      <w:r>
        <w:t xml:space="preserve">Find the area of the parallelogram and record it in the last column of the table.</w:t>
      </w:r>
    </w:p>
    <w:p>
      <w:pPr>
        <w:pStyle w:val="FirstParagraph"/>
      </w:pPr>
      <w:r>
        <w:drawing>
          <wp:inline>
            <wp:extent cx="5486400" cy="1428176"/>
            <wp:effectExtent b="0" l="0" r="0" t="0"/>
            <wp:docPr descr="Four parallelograms A--D." title="" id="48" name="Picture"/>
            <a:graphic>
              <a:graphicData uri="http://schemas.openxmlformats.org/drawingml/2006/picture">
                <pic:pic>
                  <pic:nvPicPr>
                    <pic:cNvPr descr="/app/tmp/embedder-1671032218.250211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281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parallelogram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base (units)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height (units)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area (sq units)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any parallelogram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In the last row, write an expression for the area of any parallelogram, using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2022-12-14T15:36:58Z</dcterms:created>
  <dcterms:modified xsi:type="dcterms:W3CDTF">2022-12-14T15:36:58Z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OkYbVjEKSpKrWlMa/MtSsC17r+ZlK4dl1LdtKT0yHd0eQl4PXYKyz26+8AStr37YFJPWYHGh2n5RPYhZST0egA==</vt:lpwstr>
  </property>
</Properties>
</file>