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50.png" ContentType="image/png"/>
  <Override PartName="/word/media/rId53.png" ContentType="image/png"/>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14-half-of-the-clock"/>
    <w:p>
      <w:pPr>
        <w:pStyle w:val="Heading1"/>
      </w:pPr>
      <w:r>
        <w:t xml:space="preserve">Lesson 14: Half of the Clock</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halves of circles to half hours.</w:t>
      </w:r>
    </w:p>
    <w:p>
      <w:pPr>
        <w:numPr>
          <w:ilvl w:val="0"/>
          <w:numId w:val="1001"/>
        </w:numPr>
        <w:pStyle w:val="Compact"/>
      </w:pPr>
      <w:r>
        <w:t xml:space="preserve">Tell time in hours and half hours.</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more about time to the half hour.</w:t>
      </w:r>
    </w:p>
    <w:bookmarkEnd w:id="25"/>
    <w:bookmarkStart w:id="26" w:name="lesson-purpose"/>
    <w:p>
      <w:pPr>
        <w:pStyle w:val="Heading3"/>
      </w:pPr>
      <w:r>
        <w:t xml:space="preserve">Lesson Purpose</w:t>
      </w:r>
    </w:p>
    <w:p>
      <w:pPr>
        <w:pStyle w:val="FirstParagraph"/>
      </w:pPr>
      <w:r>
        <w:t xml:space="preserve">The purpose of this lesson is for students to learn about the position of the hands on an analog clock at half past the hour.</w:t>
      </w:r>
    </w:p>
    <w:p>
      <w:pPr>
        <w:pStyle w:val="BodyText"/>
      </w:pPr>
      <w:r>
        <w:t xml:space="preserve">In a previous lesson, students learned how to tell and write time in hours. In a previous section, students partitioned shapes into two equal pieces and identified each piece as “a half of” the shape.</w:t>
      </w:r>
    </w:p>
    <w:p>
      <w:pPr>
        <w:pStyle w:val="BodyText"/>
      </w:pPr>
      <w:r>
        <w:t xml:space="preserve">The purpose of this lesson is for students to learn about the position of the hands on an analog clock at half past the hour. They analyze how the hands on the clock move as time goes from one hour to the next. They see that half past the hour is when the hour hand is half way between two numbers and the minute hand is halfway around the clock. They create new clock cards that show half past and add the minute hand to the clocks.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p>
      <w:pPr>
        <w:numPr>
          <w:ilvl w:val="0"/>
          <w:numId w:val="1005"/>
        </w:numPr>
        <w:pStyle w:val="Compact"/>
      </w:pPr>
      <w:r>
        <w:t xml:space="preserve">Materials from a previous activity: Activity 3</w:t>
      </w:r>
    </w:p>
    <w:p>
      <w:pPr>
        <w:numPr>
          <w:ilvl w:val="0"/>
          <w:numId w:val="1005"/>
        </w:numPr>
        <w:pStyle w:val="Compact"/>
      </w:pPr>
      <w:r>
        <w:t xml:space="preserve">Materials from a previous lesson: Activity 1</w:t>
      </w:r>
    </w:p>
    <w:p>
      <w:pPr>
        <w:numPr>
          <w:ilvl w:val="0"/>
          <w:numId w:val="1005"/>
        </w:numPr>
        <w:pStyle w:val="Compact"/>
      </w:pPr>
      <w:r>
        <w:t xml:space="preserve">Scissors: Activity 1</w:t>
      </w:r>
    </w:p>
    <w:bookmarkEnd w:id="37"/>
    <w:bookmarkStart w:id="38" w:name="materials-to-copy"/>
    <w:p>
      <w:pPr>
        <w:pStyle w:val="Heading3"/>
      </w:pPr>
      <w:r>
        <w:t xml:space="preserve">Materials to Copy</w:t>
      </w:r>
    </w:p>
    <w:p>
      <w:pPr>
        <w:numPr>
          <w:ilvl w:val="0"/>
          <w:numId w:val="1006"/>
        </w:numPr>
        <w:pStyle w:val="Compact"/>
      </w:pPr>
      <w:r>
        <w:t xml:space="preserve">Clock Cards Half Past (groups of 1): Activity 1</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With which math ideas from today’s lesson did students grapple most? Did this surprise you or was this what you expected?</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2:30</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w:t>
            </w:r>
          </w:p>
        </w:tc>
      </w:tr>
    </w:tbl>
    <w:bookmarkEnd w:id="46"/>
    <w:bookmarkStart w:id="56" w:name="student-facing-task-statement"/>
    <w:p>
      <w:pPr>
        <w:pStyle w:val="Heading3"/>
      </w:pPr>
      <w:r>
        <w:t xml:space="preserve">Student-facing Task Statement</w:t>
      </w:r>
    </w:p>
    <w:p>
      <w:pPr>
        <w:pStyle w:val="FirstParagraph"/>
      </w:pPr>
      <w:r>
        <w:t xml:space="preserve">Circle the clock that shows 2:30.</w:t>
      </w:r>
    </w:p>
    <w:p>
      <w:pPr>
        <w:pStyle w:val="BodyText"/>
      </w:pPr>
      <w:r>
        <w:drawing>
          <wp:inline>
            <wp:extent cx="1920239" cy="1920239"/>
            <wp:effectExtent b="0" l="0" r="0" t="0"/>
            <wp:docPr descr="Clock. Shorter arrow slightly past 6. Longer arrow points to 2." title="" id="48" name="Picture"/>
            <a:graphic>
              <a:graphicData uri="http://schemas.openxmlformats.org/drawingml/2006/picture">
                <pic:pic>
                  <pic:nvPicPr>
                    <pic:cNvPr descr="/app/tmp/embedder-1671016921.7444258.png" id="49" name="Picture"/>
                    <pic:cNvPicPr>
                      <a:picLocks noChangeArrowheads="1" noChangeAspect="1"/>
                    </pic:cNvPicPr>
                  </pic:nvPicPr>
                  <pic:blipFill>
                    <a:blip r:embed="rId4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Clock. Shorter arrow points to 2. Longer arrow points to 12." title="" id="51" name="Picture"/>
            <a:graphic>
              <a:graphicData uri="http://schemas.openxmlformats.org/drawingml/2006/picture">
                <pic:pic>
                  <pic:nvPicPr>
                    <pic:cNvPr descr="/app/tmp/embedder-1671016921.8876922.png" id="52" name="Picture"/>
                    <pic:cNvPicPr>
                      <a:picLocks noChangeArrowheads="1" noChangeAspect="1"/>
                    </pic:cNvPicPr>
                  </pic:nvPicPr>
                  <pic:blipFill>
                    <a:blip r:embed="rId50"/>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Clock. Shorter arrow points between 2 and 3. Longer arrow points to 6.  " title="" id="54" name="Picture"/>
            <a:graphic>
              <a:graphicData uri="http://schemas.openxmlformats.org/drawingml/2006/picture">
                <pic:pic>
                  <pic:nvPicPr>
                    <pic:cNvPr descr="/app/tmp/embedder-1671016921.964597.png" id="55" name="Picture"/>
                    <pic:cNvPicPr>
                      <a:picLocks noChangeArrowheads="1" noChangeAspect="1"/>
                    </pic:cNvPicPr>
                  </pic:nvPicPr>
                  <pic:blipFill>
                    <a:blip r:embed="rId53"/>
                    <a:stretch>
                      <a:fillRect/>
                    </a:stretch>
                  </pic:blipFill>
                  <pic:spPr bwMode="auto">
                    <a:xfrm>
                      <a:off x="0" y="0"/>
                      <a:ext cx="1920239" cy="1920239"/>
                    </a:xfrm>
                    <a:prstGeom prst="rect">
                      <a:avLst/>
                    </a:prstGeom>
                    <a:noFill/>
                    <a:ln w="9525">
                      <a:noFill/>
                      <a:headEnd/>
                      <a:tailEnd/>
                    </a:ln>
                  </pic:spPr>
                </pic:pic>
              </a:graphicData>
            </a:graphic>
          </wp:inline>
        </w:drawing>
      </w:r>
    </w:p>
    <w:bookmarkEnd w:id="56"/>
    <w:bookmarkStart w:id="57" w:name="student-responses"/>
    <w:p>
      <w:pPr>
        <w:pStyle w:val="Heading3"/>
      </w:pPr>
      <w:r>
        <w:t xml:space="preserve">Student Responses</w:t>
      </w:r>
    </w:p>
    <w:p>
      <w:pPr>
        <w:pStyle w:val="FirstParagraph"/>
      </w:pPr>
      <w:r>
        <w:t xml:space="preserve">Circle the last clock.</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2022-12-14T11:22:02Z</dcterms:created>
  <dcterms:modified xsi:type="dcterms:W3CDTF">2022-12-14T11:22:02Z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klnQcD3kLlkl611vXyrmXr+RhE5SDVlsC8UwYzxBfbm2XZUpUWzWBOAP/nEOTso2hnn9yEaHBHeOT9UTSE5+5A==</vt:lpwstr>
  </property>
</Properties>
</file>