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areas-of-parallelograms"/>
    <w:p>
      <w:pPr>
        <w:pStyle w:val="Heading2"/>
      </w:pPr>
      <w:r>
        <w:t xml:space="preserve">Lesson 5: Areas of Parallelograms</w:t>
      </w:r>
    </w:p>
    <w:bookmarkEnd w:id="20"/>
    <w:p>
      <w:pPr>
        <w:pStyle w:val="FirstParagraph"/>
      </w:pPr>
      <w:r>
        <w:t xml:space="preserve">Let's investigate the area of parallelograms some more.</w:t>
      </w:r>
    </w:p>
    <w:bookmarkStart w:id="30" w:name="a-parallelogram-and-its-rectangles"/>
    <w:p>
      <w:pPr>
        <w:pStyle w:val="Heading3"/>
      </w:pPr>
      <w:r>
        <w:t xml:space="preserve">5.1: A Parallelogram and Its Rectangles</w:t>
      </w:r>
    </w:p>
    <w:p>
      <w:pPr>
        <w:pStyle w:val="FirstParagraph"/>
      </w:pPr>
      <w:r>
        <w:t xml:space="preserve">Elena and Tyler were finding the area of this parallelogram:</w:t>
      </w:r>
    </w:p>
    <w:p>
      <w:pPr>
        <w:pStyle w:val="BodyText"/>
      </w:pPr>
      <w:r>
        <w:drawing>
          <wp:inline>
            <wp:extent cx="1256917" cy="920516"/>
            <wp:effectExtent b="0" l="0" r="0" t="0"/>
            <wp:docPr descr="A parallelogram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1074905.8120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17" cy="9205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how Elena did it:</w:t>
      </w:r>
    </w:p>
    <w:p>
      <w:pPr>
        <w:pStyle w:val="BodyText"/>
      </w:pPr>
      <w:r>
        <w:drawing>
          <wp:inline>
            <wp:extent cx="4596465" cy="1440409"/>
            <wp:effectExtent b="0" l="0" r="0" t="0"/>
            <wp:docPr descr="A right triangle is cut off the left side of the parallelogram and moved to the right side of the parallelogram to form a rectangle." title="" id="25" name="Picture"/>
            <a:graphic>
              <a:graphicData uri="http://schemas.openxmlformats.org/drawingml/2006/picture">
                <pic:pic>
                  <pic:nvPicPr>
                    <pic:cNvPr descr="/app/tmp/embedder-1671074905.84771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465" cy="1440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how Tyler did it:</w:t>
      </w:r>
    </w:p>
    <w:p>
      <w:pPr>
        <w:pStyle w:val="BodyText"/>
      </w:pPr>
      <w:r>
        <w:drawing>
          <wp:inline>
            <wp:extent cx="4590349" cy="1354779"/>
            <wp:effectExtent b="0" l="0" r="0" t="0"/>
            <wp:docPr descr="A cut perpendicular to a side of a parallelogram is made and the two pieces of the parallelogram are rearranged into a rectangle." title="" id="28" name="Picture"/>
            <a:graphic>
              <a:graphicData uri="http://schemas.openxmlformats.org/drawingml/2006/picture">
                <pic:pic>
                  <pic:nvPicPr>
                    <pic:cNvPr descr="/app/tmp/embedder-1671074905.88808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135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are the two strategies for finding the area of a parallelogram the same? How they are different?</w:t>
      </w:r>
    </w:p>
    <w:bookmarkEnd w:id="30"/>
    <w:bookmarkStart w:id="35" w:name="X6cfdc782295993f8e7900edc1606a49f812b5c7"/>
    <w:p>
      <w:pPr>
        <w:pStyle w:val="Heading3"/>
      </w:pPr>
      <w:r>
        <w:t xml:space="preserve">5.2: Finding the Formula for Area of Parallelograms</w:t>
      </w:r>
    </w:p>
    <w:p>
      <w:pPr>
        <w:pStyle w:val="FirstParagraph"/>
      </w:pPr>
      <w:r>
        <w:t xml:space="preserve">For each parallelogram:</w:t>
      </w:r>
    </w:p>
    <w:p>
      <w:pPr>
        <w:numPr>
          <w:ilvl w:val="0"/>
          <w:numId w:val="1001"/>
        </w:numPr>
        <w:pStyle w:val="Compact"/>
      </w:pPr>
      <w:r>
        <w:t xml:space="preserve">Identify a base and a corresponding height, and record their lengths in the table.</w:t>
      </w:r>
    </w:p>
    <w:p>
      <w:pPr>
        <w:numPr>
          <w:ilvl w:val="0"/>
          <w:numId w:val="1001"/>
        </w:numPr>
        <w:pStyle w:val="Compact"/>
      </w:pPr>
      <w:r>
        <w:t xml:space="preserve">Find the area of the parallelogram and record it in the last column of the table.</w:t>
      </w:r>
    </w:p>
    <w:p>
      <w:pPr>
        <w:pStyle w:val="FirstParagraph"/>
      </w:pPr>
      <w:r>
        <w:drawing>
          <wp:inline>
            <wp:extent cx="5486400" cy="1428176"/>
            <wp:effectExtent b="0" l="0" r="0" t="0"/>
            <wp:docPr descr="Four parallelograms A--D." title="" id="32" name="Picture"/>
            <a:graphic>
              <a:graphicData uri="http://schemas.openxmlformats.org/drawingml/2006/picture">
                <pic:pic>
                  <pic:nvPicPr>
                    <pic:cNvPr descr="/app/tmp/embedder-1671074905.932715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28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parallelogram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base (units)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height (units)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area (sq units)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any parallelogram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In the last row, write an expression for the area of any parallelogram, using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.</w:t>
      </w:r>
    </w:p>
    <w:bookmarkStart w:id="34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2"/>
        </w:numPr>
        <w:pStyle w:val="Compact"/>
      </w:pPr>
      <w:r>
        <w:t xml:space="preserve">What happens to the area of a parallelogram if the height doubles but the base is unchanged? If the height triples? If the height is 100 times the original?</w:t>
      </w:r>
    </w:p>
    <w:p>
      <w:pPr>
        <w:numPr>
          <w:ilvl w:val="0"/>
          <w:numId w:val="1002"/>
        </w:numPr>
        <w:pStyle w:val="Compact"/>
      </w:pPr>
      <w:r>
        <w:t xml:space="preserve">What happens to the area if both the base and the height double? Both triple? Both are 100 times their original lengths?</w:t>
      </w:r>
    </w:p>
    <w:bookmarkEnd w:id="34"/>
    <w:bookmarkEnd w:id="35"/>
    <w:bookmarkStart w:id="49" w:name="more-areas-of-parallelograms"/>
    <w:p>
      <w:pPr>
        <w:pStyle w:val="Heading3"/>
      </w:pPr>
      <w:r>
        <w:t xml:space="preserve">5.3: More Areas of Parallelograms</w:t>
      </w:r>
    </w:p>
    <w:p>
      <w:pPr>
        <w:numPr>
          <w:ilvl w:val="0"/>
          <w:numId w:val="1003"/>
        </w:numPr>
        <w:pStyle w:val="Compact"/>
      </w:pPr>
      <w:r>
        <w:t xml:space="preserve">Find the area of each parallelogram.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302849"/>
            <wp:effectExtent b="0" l="0" r="0" t="0"/>
            <wp:docPr descr="Four parallelograms with measurements in centimeters:" title="" id="37" name="Picture"/>
            <a:graphic>
              <a:graphicData uri="http://schemas.openxmlformats.org/drawingml/2006/picture">
                <pic:pic>
                  <pic:nvPicPr>
                    <pic:cNvPr descr="/app/tmp/embedder-1671074906.008046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403740"/>
            <wp:effectExtent b="0" l="0" r="0" t="0"/>
            <wp:docPr descr="Four parallelograms with measurements in centimeters:" title="" id="40" name="Picture"/>
            <a:graphic>
              <a:graphicData uri="http://schemas.openxmlformats.org/drawingml/2006/picture">
                <pic:pic>
                  <pic:nvPicPr>
                    <pic:cNvPr descr="/app/tmp/embedder-1671074906.064835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403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In Parallelogram B, what is the corresponding height for the base that is 10 cm long? Explain or show your reasoning.</w:t>
      </w:r>
    </w:p>
    <w:p>
      <w:pPr>
        <w:numPr>
          <w:ilvl w:val="0"/>
          <w:numId w:val="1003"/>
        </w:numPr>
      </w:pPr>
      <w:r>
        <w:t xml:space="preserve">Two different parallelograms P and Q both have an area of 20 square units. Neither of the parallelograms are rectangles.</w:t>
      </w:r>
    </w:p>
    <w:p>
      <w:pPr>
        <w:numPr>
          <w:ilvl w:val="0"/>
          <w:numId w:val="1000"/>
        </w:numPr>
      </w:pPr>
      <w:r>
        <w:t xml:space="preserve">On the grid, draw two parallelograms that could be P and Q.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22771" cy="3217220"/>
            <wp:effectExtent b="0" l="0" r="0" t="0"/>
            <wp:docPr descr="a grid with length = 21 and width = 14 " title="" id="43" name="Picture"/>
            <a:graphic>
              <a:graphicData uri="http://schemas.openxmlformats.org/drawingml/2006/picture">
                <pic:pic>
                  <pic:nvPicPr>
                    <pic:cNvPr descr="/app/tmp/embedder-1671074906.130563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71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are-you-ready-for-more-1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Here is a parallelogram composed of smaller parallelograms. The shaded region is composed of four identical parallelograms. All lengths are in inches.</w:t>
      </w:r>
    </w:p>
    <w:p>
      <w:pPr>
        <w:pStyle w:val="BodyText"/>
      </w:pPr>
      <w:r>
        <w:drawing>
          <wp:inline>
            <wp:extent cx="3969535" cy="2357867"/>
            <wp:effectExtent b="0" l="0" r="0" t="0"/>
            <wp:docPr descr="parallelogram composed of smaller parallelograms. The shaded region is composed of four identical parallelograms." title="" id="46" name="Picture"/>
            <a:graphic>
              <a:graphicData uri="http://schemas.openxmlformats.org/drawingml/2006/picture">
                <pic:pic>
                  <pic:nvPicPr>
                    <pic:cNvPr descr="/app/tmp/embedder-1671074906.174905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535" cy="23578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is the area of the unshaded parallelogram in the middle? Explain or show your reasoning.</w:t>
      </w:r>
    </w:p>
    <w:bookmarkEnd w:id="48"/>
    <w:bookmarkEnd w:id="49"/>
    <w:bookmarkStart w:id="62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In this lesson, we learned about 2 important parts of parallelograms, the base and the height.</w:t>
      </w:r>
    </w:p>
    <w:p>
      <w:pPr>
        <w:numPr>
          <w:ilvl w:val="0"/>
          <w:numId w:val="1004"/>
        </w:numPr>
        <w:pStyle w:val="Compact"/>
      </w:pPr>
      <w:r>
        <w:t xml:space="preserve">We can choose any of the four sides of a parallelogram as the</w:t>
      </w:r>
      <w:r>
        <w:t xml:space="preserve"> </w:t>
      </w:r>
      <w:r>
        <w:rPr>
          <w:bCs/>
          <w:b/>
        </w:rPr>
        <w:t xml:space="preserve">base</w:t>
      </w:r>
      <w:r>
        <w:t xml:space="preserve">. Both the side (the segment) and its length (the measurement) are called the base.</w:t>
      </w:r>
    </w:p>
    <w:p>
      <w:pPr>
        <w:numPr>
          <w:ilvl w:val="0"/>
          <w:numId w:val="1004"/>
        </w:numPr>
        <w:pStyle w:val="Compact"/>
      </w:pPr>
      <w:r>
        <w:t xml:space="preserve">If we draw any perpendicular segment from a point on the base to the opposite side of the parallelogram, that segment will always have the same length. We call that value the</w:t>
      </w:r>
      <w:r>
        <w:t xml:space="preserve"> </w:t>
      </w:r>
      <w:r>
        <w:rPr>
          <w:bCs/>
          <w:b/>
        </w:rPr>
        <w:t xml:space="preserve">height</w:t>
      </w:r>
      <w:r>
        <w:t xml:space="preserve">. There are infinitely many segments that can represent the height!</w:t>
      </w:r>
    </w:p>
    <w:p>
      <w:pPr>
        <w:pStyle w:val="FirstParagraph"/>
      </w:pPr>
      <w:r>
        <w:t xml:space="preserve">Any pair of base and corresponding height can help us find the area of a parallelogram, but some base-height pairs are more easily identified than others.</w:t>
      </w:r>
    </w:p>
    <w:p>
      <w:pPr>
        <w:pStyle w:val="BodyText"/>
      </w:pPr>
      <w:r>
        <w:t xml:space="preserve">We often use letters to stand for numbers. If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length of a base of a parallelogram (in units),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 length of the corresponding height (in units), then the area of the parallelogram (in square units) is the product of these two numbers,</w:t>
      </w:r>
      <w:r>
        <w:t xml:space="preserve"> </w:t>
      </w:r>
      <m:oMath>
        <m:r>
          <m:t>b</m:t>
        </m:r>
        <m:r>
          <m:rPr>
            <m:sty m:val="p"/>
          </m:rPr>
          <m:t>⋅</m:t>
        </m:r>
        <m:r>
          <m:t>h</m:t>
        </m:r>
      </m:oMath>
      <w:r>
        <w:t xml:space="preserve">. Notice that we write the multiplication symbol with a small dot instead of a</w:t>
      </w:r>
      <w:r>
        <w:t xml:space="preserve"> </w:t>
      </w:r>
      <m:oMath>
        <m:r>
          <m:rPr>
            <m:sty m:val="p"/>
          </m:rPr>
          <m:t>×</m:t>
        </m:r>
      </m:oMath>
      <w:r>
        <w:t xml:space="preserve"> </w:t>
      </w:r>
      <w:r>
        <w:t xml:space="preserve">symbol. This is so that we don’t get confused about whether</w:t>
      </w:r>
      <w:r>
        <w:t xml:space="preserve"> </w:t>
      </w:r>
      <m:oMath>
        <m:r>
          <m:rPr>
            <m:sty m:val="p"/>
          </m:rPr>
          <m:t>×</m:t>
        </m:r>
      </m:oMath>
      <w:r>
        <w:t xml:space="preserve"> </w:t>
      </w:r>
      <w:r>
        <w:t xml:space="preserve">means multiply, or whether the letter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standing in for a number.</w:t>
      </w:r>
    </w:p>
    <w:p>
      <w:pPr>
        <w:pStyle w:val="BodyText"/>
      </w:pPr>
      <w:r>
        <w:t xml:space="preserve">When a parallelogram is drawn on a grid and has</w:t>
      </w:r>
      <w:r>
        <w:t xml:space="preserve"> </w:t>
      </w:r>
      <w:r>
        <w:rPr>
          <w:iCs/>
          <w:i/>
        </w:rPr>
        <w:t xml:space="preserve">horizontal</w:t>
      </w:r>
      <w:r>
        <w:t xml:space="preserve"> </w:t>
      </w:r>
      <w:r>
        <w:t xml:space="preserve">sides, we can use a horizontal side as the base. When it has</w:t>
      </w:r>
      <w:r>
        <w:t xml:space="preserve"> </w:t>
      </w:r>
      <w:r>
        <w:rPr>
          <w:iCs/>
          <w:i/>
        </w:rPr>
        <w:t xml:space="preserve">vertical</w:t>
      </w:r>
      <w:r>
        <w:t xml:space="preserve"> </w:t>
      </w:r>
      <w:r>
        <w:t xml:space="preserve">sides, we can use a vertical side as the base. The grid can help us find (or estimate) the lengths of the base and of the corresponding height.</w:t>
      </w:r>
    </w:p>
    <w:p>
      <w:pPr>
        <w:pStyle w:val="BodyText"/>
      </w:pPr>
      <w:r>
        <w:drawing>
          <wp:inline>
            <wp:extent cx="5504749" cy="2880818"/>
            <wp:effectExtent b="0" l="0" r="0" t="0"/>
            <wp:docPr descr="Two parallelograms drawn on two grids." title="" id="51" name="Picture"/>
            <a:graphic>
              <a:graphicData uri="http://schemas.openxmlformats.org/drawingml/2006/picture">
                <pic:pic>
                  <pic:nvPicPr>
                    <pic:cNvPr descr="/app/tmp/embedder-1671074906.25272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880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When a parallelogram is not drawn on a grid, we can still find its area if a base and a corresponding height are known.</w:t>
      </w:r>
    </w:p>
    <w:p>
      <w:pPr>
        <w:pStyle w:val="BodyText"/>
      </w:pPr>
      <w:r>
        <w:drawing>
          <wp:inline>
            <wp:extent cx="3822742" cy="1997000"/>
            <wp:effectExtent b="0" l="0" r="0" t="0"/>
            <wp:docPr descr="A parallelogram with side lengths 10 units and 8 units. An 8-unit perpendicular segment connects one vertex of the 8 unit side to a point on the other 8 unit side." title="" id="54" name="Picture"/>
            <a:graphic>
              <a:graphicData uri="http://schemas.openxmlformats.org/drawingml/2006/picture">
                <pic:pic>
                  <pic:nvPicPr>
                    <pic:cNvPr descr="/app/tmp/embedder-1671074906.294354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42" cy="199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this parallelogram, the corresponding height for the side that is 10 units long is not given, but the height for the side that is 8 units long is given. This base-height pair can help us find that the area is 64 square units since</w:t>
      </w:r>
      <w:r>
        <w:t xml:space="preserve"> </w:t>
      </w:r>
      <m:oMath>
        <m:r>
          <m:t>8</m:t>
        </m:r>
        <m:r>
          <m:rPr>
            <m:sty m:val="p"/>
          </m:rPr>
          <m:t>⋅</m:t>
        </m:r>
        <m:r>
          <m:t>8</m:t>
        </m:r>
        <m:r>
          <m:rPr>
            <m:sty m:val="p"/>
          </m:rPr>
          <m:t>=</m:t>
        </m:r>
        <m:r>
          <m:t>64</m:t>
        </m:r>
      </m:oMath>
      <w:r>
        <w:t xml:space="preserve">.</w:t>
      </w:r>
    </w:p>
    <w:p>
      <w:pPr>
        <w:pStyle w:val="BodyText"/>
      </w:pPr>
      <w:r>
        <w:t xml:space="preserve">Regardless of their shape, parallelograms that have the same base and the same height will have the same area; the product of the base and height will be equal. Here are some parallelograms with the same pair of base-height measurements.</w:t>
      </w:r>
    </w:p>
    <w:p>
      <w:pPr>
        <w:pStyle w:val="BodyText"/>
      </w:pPr>
      <w:r>
        <w:drawing>
          <wp:inline>
            <wp:extent cx="5107183" cy="1287499"/>
            <wp:effectExtent b="0" l="0" r="0" t="0"/>
            <wp:docPr descr="Four different parallelograms. Each parallelogram has a base labeled 3 and a height labeled 4." title="" id="57" name="Picture"/>
            <a:graphic>
              <a:graphicData uri="http://schemas.openxmlformats.org/drawingml/2006/picture">
                <pic:pic>
                  <pic:nvPicPr>
                    <pic:cNvPr descr="/app/tmp/embedder-1671074906.34622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183" cy="12874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2022-12-15T03:28:27Z</dcterms:created>
  <dcterms:modified xsi:type="dcterms:W3CDTF">2022-12-15T03:28:27Z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EXtE0afiFp6pkzHDi3he+JsdkA1MKzv4RQ1otaSLvCXyNb6Wy8GZSqEAm05aft89py3YoRGyQy9QEa5SM+bqjQ==</vt:lpwstr>
  </property>
</Properties>
</file>