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parallelograms. For each figure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selected, explain how you know it is not a parallelogram.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72296" cy="2776840"/>
            <wp:effectExtent b="0" l="0" r="0" t="0"/>
            <wp:docPr descr="5 figures labeled A, B, C, D, E." title="" id="22" name="Picture"/>
            <a:graphic>
              <a:graphicData uri="http://schemas.openxmlformats.org/drawingml/2006/picture">
                <pic:pic>
                  <pic:nvPicPr>
                    <pic:cNvPr descr="/app/tmp/embedder-1671032092.63992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96" cy="2776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Decompose and rearrange this parallelogram to make a rectangle.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26394" cy="1617784"/>
            <wp:effectExtent b="0" l="0" r="0" t="0"/>
            <wp:docPr descr="parallelogram on a grid. base = 9 units, height = 5 units. " title="" id="25" name="Picture"/>
            <a:graphic>
              <a:graphicData uri="http://schemas.openxmlformats.org/drawingml/2006/picture">
                <pic:pic>
                  <pic:nvPicPr>
                    <pic:cNvPr descr="/app/tmp/embedder-1671032092.67460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1617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What is the area of the parallelogram? Explain your reasoning.</w:t>
      </w:r>
    </w:p>
    <w:p>
      <w:pPr>
        <w:numPr>
          <w:ilvl w:val="0"/>
          <w:numId w:val="1001"/>
        </w:numPr>
      </w:pPr>
      <w:r>
        <w:t xml:space="preserve">Find the area of the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41388" cy="1339488"/>
            <wp:effectExtent b="0" l="0" r="0" t="0"/>
            <wp:docPr descr="A parallelogram with one side labeled 3.2 centimeters, and another side labeled 10 centimeters. A dashed line perpendicular to the 10 centimeter sides is labeled 3 centimeters" title="" id="28" name="Picture"/>
            <a:graphic>
              <a:graphicData uri="http://schemas.openxmlformats.org/drawingml/2006/picture">
                <pic:pic>
                  <pic:nvPicPr>
                    <pic:cNvPr descr="/app/tmp/embedder-1671032092.71873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1339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Explain why this quadrilateral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036757"/>
            <wp:effectExtent b="0" l="0" r="0" t="0"/>
            <wp:docPr descr="A quadrilateral on a grid." title="" id="31" name="Picture"/>
            <a:graphic>
              <a:graphicData uri="http://schemas.openxmlformats.org/drawingml/2006/picture">
                <pic:pic>
                  <pic:nvPicPr>
                    <pic:cNvPr descr="/app/tmp/embedder-1671032092.74939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036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area of each shape.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97921" cy="2100979"/>
            <wp:effectExtent b="0" l="0" r="0" t="0"/>
            <wp:docPr descr="A shape with eight sides drawn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32092.79024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2100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83876" cy="2097921"/>
            <wp:effectExtent b="0" l="0" r="0" t="0"/>
            <wp:docPr descr="A shape with six sides. It is 9 units long and six units wide at it’s widest point. Two vertical sides connect four sloped sides, which meet at either end of the shape." title="" id="37" name="Picture"/>
            <a:graphic>
              <a:graphicData uri="http://schemas.openxmlformats.org/drawingml/2006/picture">
                <pic:pic>
                  <pic:nvPicPr>
                    <pic:cNvPr descr="/app/tmp/embedder-1671032092.858613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76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Find the area of the rectangle with each set of side lengths.</w:t>
      </w:r>
    </w:p>
    <w:p>
      <w:pPr>
        <w:numPr>
          <w:ilvl w:val="1"/>
          <w:numId w:val="1003"/>
        </w:numPr>
      </w:pPr>
      <w:r>
        <w:t xml:space="preserve">5 in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1"/>
          <w:numId w:val="1003"/>
        </w:numPr>
      </w:pPr>
      <w:r>
        <w:t xml:space="preserve">5 in 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 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 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2022-12-14T15:34:53Z</dcterms:created>
  <dcterms:modified xsi:type="dcterms:W3CDTF">2022-12-14T15:34:53Z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DPfUDqgq8vFyDEukbTMOAfThNCFZsHgeFdIDIfVFai8o85FXxKIKrLfo6Lo8VyJpzQlNp006JQWQWOZRgUppcg==</vt:lpwstr>
  </property>
</Properties>
</file>