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útiles-escolares"/>
    <w:p>
      <w:pPr>
        <w:pStyle w:val="Heading1"/>
      </w:pPr>
      <w:r>
        <w:t xml:space="preserve">Lesson 12: Útiles escolares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counting to addition and subtraction.</w:t>
      </w:r>
    </w:p>
    <w:p>
      <w:pPr>
        <w:numPr>
          <w:ilvl w:val="0"/>
          <w:numId w:val="1001"/>
        </w:numPr>
        <w:pStyle w:val="Compact"/>
      </w:pPr>
      <w:r>
        <w:t xml:space="preserve">Solve Compare, Difference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la diferencia entre las cantidades.</w:t>
      </w:r>
    </w:p>
    <w:bookmarkEnd w:id="25"/>
    <w:bookmarkStart w:id="26" w:name="lesson-purpose"/>
    <w:p>
      <w:pPr>
        <w:pStyle w:val="Heading3"/>
      </w:pPr>
      <w:r>
        <w:t xml:space="preserve">Lesson Purpose</w:t>
      </w:r>
    </w:p>
    <w:p>
      <w:pPr>
        <w:pStyle w:val="FirstParagraph"/>
      </w:pPr>
      <w:r>
        <w:t xml:space="preserve">The purpose of this lesson is for students to solve Compare, Difference Unknown story problems in a way that makes sense to them.</w:t>
      </w:r>
    </w:p>
    <w:p>
      <w:pPr>
        <w:pStyle w:val="BodyText"/>
      </w:pPr>
      <w:r>
        <w:t xml:space="preserve">Students build on representations and methods they learned in the previous lesson, in which students compared different quantities of connecting cubes. In this lesson, students work with comparisons in story contexts. The first activity uses the Three Reads routine to help students better understand the story problem and how the quantities are related. </w:t>
      </w:r>
    </w:p>
    <w:p>
      <w:pPr>
        <w:pStyle w:val="BodyText"/>
      </w:pPr>
      <w:r>
        <w:t xml:space="preserve">As students explain their thinking, write equations to support connections between comparing and addition and subtraction. Include a box around the difference in the equations.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MLR6 Three Reads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Hojas de tarea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Hay 8 estudiantes en la mesa.</w:t>
      </w:r>
      <w:r>
        <w:br/>
      </w:r>
      <w:r>
        <w:t xml:space="preserve">Hay 6 hojas de tarea.</w:t>
      </w:r>
      <w:r>
        <w:br/>
      </w:r>
      <w:r>
        <w:t xml:space="preserve">¿Cuántos estudiantes más que hojas de tarea hay?</w:t>
      </w:r>
    </w:p>
    <w:p>
      <w:pPr>
        <w:pStyle w:val="BodyText"/>
      </w:pPr>
      <w:r>
        <w:t xml:space="preserve">Muestra cómo pensaste. Usa dibujos, números o palabras.</w:t>
      </w:r>
    </w:p>
    <w:p>
      <w:pPr>
        <w:pStyle w:val="BodyText"/>
      </w:pPr>
      <w:r>
        <w:t xml:space="preserve">Ecuación: ____________________________</w:t>
      </w:r>
    </w:p>
    <w:bookmarkEnd w:id="45"/>
    <w:bookmarkStart w:id="46" w:name="student-responses"/>
    <w:p>
      <w:pPr>
        <w:pStyle w:val="Heading3"/>
      </w:pPr>
      <w:r>
        <w:t xml:space="preserve">Student Responses</w:t>
      </w:r>
    </w:p>
    <w:p>
      <w:pPr>
        <w:pStyle w:val="FirstParagraph"/>
      </w:pPr>
      <w:r>
        <w:t xml:space="preserve">2. Sample response: I can count on from 6 to 8. 7, 8.</w:t>
      </w:r>
      <w:r>
        <w:br/>
      </w:r>
      <m:oMath>
        <m:r>
          <m:t>6</m:t>
        </m:r>
        <m:r>
          <m:rPr>
            <m:sty m:val="p"/>
          </m:rPr>
          <m:t>+</m:t>
        </m:r>
        <m:borderBox>
          <m:e>
            <m:r>
              <m:t>2</m:t>
            </m:r>
          </m:e>
        </m:borderBox>
        <m:r>
          <m:rPr>
            <m:sty m:val="p"/>
          </m:rPr>
          <m:t>=</m:t>
        </m:r>
        <m:r>
          <m:t>8</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2022-12-14T22:57:46Z</dcterms:created>
  <dcterms:modified xsi:type="dcterms:W3CDTF">2022-12-14T22:57:46Z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ITfFpvyJHUIhdaK+SzlZZr17gdxDR94ZHOKXxJbqGxoFM4D/kAHlH+SRAaAaXXUOhJP4WlfNgwKZaHK04uUYRw==</vt:lpwstr>
  </property>
</Properties>
</file>